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4B6" w:rsidRDefault="00CB74B6" w:rsidP="00CB74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4B6">
        <w:rPr>
          <w:rFonts w:ascii="Times New Roman" w:hAnsi="Times New Roman" w:cs="Times New Roman"/>
          <w:b/>
          <w:sz w:val="24"/>
          <w:szCs w:val="24"/>
        </w:rPr>
        <w:t xml:space="preserve">ВАЖНЕЙШИЕ РЕЗУЛЬТАТЫ ФУНДАМЕНТАЛЬНЫХ ИССЛЕДОВАНИЙ, ПОЛУЧЕННЫЕ В 2021 г. ИГ ФИЦ КОМИ НЦ УРО РАН </w:t>
      </w:r>
    </w:p>
    <w:p w:rsidR="003B66DB" w:rsidRDefault="00CB74B6" w:rsidP="00CB74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4B6">
        <w:rPr>
          <w:rFonts w:ascii="Times New Roman" w:hAnsi="Times New Roman" w:cs="Times New Roman"/>
          <w:b/>
          <w:sz w:val="24"/>
          <w:szCs w:val="24"/>
        </w:rPr>
        <w:t>В РАМКАХ ПРОГРАММЫ ФНИ</w:t>
      </w:r>
    </w:p>
    <w:p w:rsidR="00803957" w:rsidRDefault="00803957" w:rsidP="00803957">
      <w:pPr>
        <w:rPr>
          <w:rFonts w:ascii="Times New Roman" w:hAnsi="Times New Roman" w:cs="Times New Roman"/>
          <w:b/>
          <w:sz w:val="24"/>
          <w:szCs w:val="24"/>
        </w:rPr>
      </w:pPr>
    </w:p>
    <w:p w:rsidR="00803957" w:rsidRPr="00803957" w:rsidRDefault="00803957" w:rsidP="00803957">
      <w:pPr>
        <w:rPr>
          <w:rFonts w:ascii="Times New Roman" w:hAnsi="Times New Roman" w:cs="Times New Roman"/>
          <w:b/>
          <w:sz w:val="24"/>
          <w:szCs w:val="24"/>
        </w:rPr>
      </w:pPr>
      <w:r w:rsidRPr="00803957">
        <w:rPr>
          <w:rFonts w:ascii="Times New Roman" w:hAnsi="Times New Roman" w:cs="Times New Roman"/>
          <w:b/>
          <w:sz w:val="24"/>
          <w:szCs w:val="24"/>
        </w:rPr>
        <w:t>1.5.4.2. Изотопная геохимия и геохронология</w:t>
      </w:r>
    </w:p>
    <w:p w:rsidR="00803957" w:rsidRPr="00803957" w:rsidRDefault="00803957" w:rsidP="0080395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⃰</w:t>
      </w:r>
      <w:r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На основании современных </w:t>
      </w:r>
      <w:proofErr w:type="spellStart"/>
      <w:r w:rsidRPr="00F10841">
        <w:rPr>
          <w:rFonts w:ascii="Times New Roman" w:hAnsi="Times New Roman" w:cs="Times New Roman"/>
          <w:b/>
          <w:i/>
          <w:sz w:val="24"/>
          <w:szCs w:val="24"/>
        </w:rPr>
        <w:t>U-Pb</w:t>
      </w:r>
      <w:proofErr w:type="spellEnd"/>
      <w:r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10841">
        <w:rPr>
          <w:rFonts w:ascii="Times New Roman" w:hAnsi="Times New Roman" w:cs="Times New Roman"/>
          <w:b/>
          <w:i/>
          <w:sz w:val="24"/>
          <w:szCs w:val="24"/>
        </w:rPr>
        <w:t>цирконовых</w:t>
      </w:r>
      <w:proofErr w:type="spellEnd"/>
      <w:r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возрастов, изотопно-геохимических и </w:t>
      </w:r>
      <w:proofErr w:type="spellStart"/>
      <w:r w:rsidRPr="00F10841">
        <w:rPr>
          <w:rFonts w:ascii="Times New Roman" w:hAnsi="Times New Roman" w:cs="Times New Roman"/>
          <w:b/>
          <w:i/>
          <w:sz w:val="24"/>
          <w:szCs w:val="24"/>
        </w:rPr>
        <w:t>петрогеохимических</w:t>
      </w:r>
      <w:proofErr w:type="spellEnd"/>
      <w:r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характеристик </w:t>
      </w:r>
      <w:proofErr w:type="spellStart"/>
      <w:r w:rsidRPr="00F10841">
        <w:rPr>
          <w:rFonts w:ascii="Times New Roman" w:hAnsi="Times New Roman" w:cs="Times New Roman"/>
          <w:b/>
          <w:i/>
          <w:sz w:val="24"/>
          <w:szCs w:val="24"/>
        </w:rPr>
        <w:t>гранитоидов</w:t>
      </w:r>
      <w:proofErr w:type="spellEnd"/>
      <w:r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севера Урала прослежена эволюция магматизма в интервале 720-250 </w:t>
      </w:r>
      <w:proofErr w:type="gramStart"/>
      <w:r w:rsidRPr="00F10841">
        <w:rPr>
          <w:rFonts w:ascii="Times New Roman" w:hAnsi="Times New Roman" w:cs="Times New Roman"/>
          <w:b/>
          <w:i/>
          <w:sz w:val="24"/>
          <w:szCs w:val="24"/>
        </w:rPr>
        <w:t>млн</w:t>
      </w:r>
      <w:proofErr w:type="gramEnd"/>
      <w:r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лет.</w:t>
      </w:r>
    </w:p>
    <w:p w:rsidR="00803957" w:rsidRDefault="00803957" w:rsidP="00803957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957">
        <w:rPr>
          <w:rFonts w:ascii="Times New Roman" w:hAnsi="Times New Roman" w:cs="Times New Roman"/>
          <w:sz w:val="24"/>
          <w:szCs w:val="24"/>
        </w:rPr>
        <w:t>Для гранитоидов севера Урала (Полярный, Приполярный и Северный Урал) выявлена общая тенденция изменения во времени изотопных составов кислорода (</w:t>
      </w:r>
      <w:r w:rsidRPr="00803957">
        <w:rPr>
          <w:rFonts w:ascii="Symbol" w:hAnsi="Symbol" w:cs="Times New Roman"/>
          <w:sz w:val="24"/>
          <w:szCs w:val="24"/>
        </w:rPr>
        <w:t></w:t>
      </w:r>
      <w:r w:rsidRPr="00803957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803957">
        <w:rPr>
          <w:rFonts w:ascii="Times New Roman" w:hAnsi="Times New Roman" w:cs="Times New Roman"/>
          <w:sz w:val="24"/>
          <w:szCs w:val="24"/>
        </w:rPr>
        <w:t>OZrn, ‰), неодима 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wr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 и гафния 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eHf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Zrn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). Мантийные значения (</w:t>
      </w:r>
      <w:r w:rsidRPr="00803957">
        <w:rPr>
          <w:rFonts w:ascii="Symbol" w:hAnsi="Symbol" w:cs="Times New Roman"/>
          <w:sz w:val="24"/>
          <w:szCs w:val="24"/>
        </w:rPr>
        <w:t></w:t>
      </w:r>
      <w:r w:rsidRPr="00803957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803957">
        <w:rPr>
          <w:rFonts w:ascii="Times New Roman" w:hAnsi="Times New Roman" w:cs="Times New Roman"/>
          <w:sz w:val="24"/>
          <w:szCs w:val="24"/>
        </w:rPr>
        <w:t xml:space="preserve">OZrn (+5.6),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wr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(+1.7),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eHf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Zrn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(+8.7-+10.6)), типичные для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островодужных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доуралиды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 гранитов, меняются на корово-мантийные(</w:t>
      </w:r>
      <w:r w:rsidRPr="00803957">
        <w:rPr>
          <w:rFonts w:ascii="Symbol" w:hAnsi="Symbol" w:cs="Times New Roman"/>
          <w:sz w:val="24"/>
          <w:szCs w:val="24"/>
        </w:rPr>
        <w:t></w:t>
      </w:r>
      <w:r w:rsidRPr="00803957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803957">
        <w:rPr>
          <w:rFonts w:ascii="Times New Roman" w:hAnsi="Times New Roman" w:cs="Times New Roman"/>
          <w:sz w:val="24"/>
          <w:szCs w:val="24"/>
        </w:rPr>
        <w:t xml:space="preserve">OZrn (+7.2-+8.5),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wr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(-4.8-+1.8),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eHf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Zrn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(+2.1-+13)), характерные для коллизионных гранитов, в которых прослеживается большее влияние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корового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вещества при формировании </w:t>
      </w:r>
      <w:proofErr w:type="gramStart"/>
      <w:r w:rsidRPr="00803957">
        <w:rPr>
          <w:rFonts w:ascii="Times New Roman" w:hAnsi="Times New Roman" w:cs="Times New Roman"/>
          <w:sz w:val="24"/>
          <w:szCs w:val="24"/>
        </w:rPr>
        <w:t>расплавов</w:t>
      </w:r>
      <w:proofErr w:type="gramEnd"/>
      <w:r w:rsidRPr="00803957">
        <w:rPr>
          <w:rFonts w:ascii="Times New Roman" w:hAnsi="Times New Roman" w:cs="Times New Roman"/>
          <w:sz w:val="24"/>
          <w:szCs w:val="24"/>
        </w:rPr>
        <w:t xml:space="preserve"> и далее меняются на значения с мантийными характеристиками, которые присущи рифтогенным </w:t>
      </w:r>
      <w:r w:rsidRPr="00803957">
        <w:rPr>
          <w:rFonts w:ascii="Symbol" w:hAnsi="Symbol" w:cs="Times New Roman"/>
          <w:sz w:val="24"/>
          <w:szCs w:val="24"/>
        </w:rPr>
        <w:t></w:t>
      </w:r>
      <w:r w:rsidRPr="00803957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803957">
        <w:rPr>
          <w:rFonts w:ascii="Times New Roman" w:hAnsi="Times New Roman" w:cs="Times New Roman"/>
          <w:sz w:val="24"/>
          <w:szCs w:val="24"/>
        </w:rPr>
        <w:t>OZrn (+</w:t>
      </w:r>
      <w:proofErr w:type="gramStart"/>
      <w:r w:rsidRPr="00803957">
        <w:rPr>
          <w:rFonts w:ascii="Times New Roman" w:hAnsi="Times New Roman" w:cs="Times New Roman"/>
          <w:sz w:val="24"/>
          <w:szCs w:val="24"/>
        </w:rPr>
        <w:t xml:space="preserve">4.7-+7),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wr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(+0.7-+5.6),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eHf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Zrn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(-2.04-+12.5),и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островодужным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уралиды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) </w:t>
      </w:r>
      <w:r w:rsidRPr="00803957">
        <w:rPr>
          <w:rFonts w:ascii="Symbol" w:hAnsi="Symbol" w:cs="Times New Roman"/>
          <w:sz w:val="24"/>
          <w:szCs w:val="24"/>
        </w:rPr>
        <w:t></w:t>
      </w:r>
      <w:r w:rsidRPr="00803957">
        <w:rPr>
          <w:rFonts w:ascii="Times New Roman" w:hAnsi="Times New Roman" w:cs="Times New Roman"/>
          <w:sz w:val="24"/>
          <w:szCs w:val="24"/>
        </w:rPr>
        <w:t>1</w:t>
      </w:r>
      <w:r w:rsidRPr="00803957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803957">
        <w:rPr>
          <w:rFonts w:ascii="Times New Roman" w:hAnsi="Times New Roman" w:cs="Times New Roman"/>
          <w:sz w:val="24"/>
          <w:szCs w:val="24"/>
        </w:rPr>
        <w:t xml:space="preserve">OZrn (+4.2-+5.7),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wr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(+4.1-+7.4),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eHf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Zrn</w:t>
      </w:r>
      <w:proofErr w:type="spellEnd"/>
      <w:r w:rsidRPr="00803957">
        <w:rPr>
          <w:rFonts w:ascii="Times New Roman" w:hAnsi="Times New Roman" w:cs="Times New Roman"/>
          <w:sz w:val="24"/>
          <w:szCs w:val="24"/>
        </w:rPr>
        <w:t xml:space="preserve"> (+12-+15.2), </w:t>
      </w:r>
      <w:proofErr w:type="spellStart"/>
      <w:r w:rsidRPr="00803957">
        <w:rPr>
          <w:rFonts w:ascii="Times New Roman" w:hAnsi="Times New Roman" w:cs="Times New Roman"/>
          <w:sz w:val="24"/>
          <w:szCs w:val="24"/>
        </w:rPr>
        <w:t>гранитоидам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(рис. 1)</w:t>
      </w:r>
      <w:r w:rsidRPr="00803957">
        <w:rPr>
          <w:rFonts w:ascii="Times New Roman" w:hAnsi="Times New Roman" w:cs="Times New Roman"/>
          <w:sz w:val="24"/>
          <w:szCs w:val="24"/>
        </w:rPr>
        <w:t>.</w:t>
      </w:r>
      <w:r w:rsidRPr="00803957">
        <w:rPr>
          <w:rFonts w:ascii="Times New Roman" w:hAnsi="Times New Roman" w:cs="Times New Roman"/>
          <w:i/>
          <w:sz w:val="24"/>
          <w:szCs w:val="24"/>
        </w:rPr>
        <w:t>(к.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г.-м.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 xml:space="preserve">н. </w:t>
      </w:r>
      <w:proofErr w:type="spellStart"/>
      <w:r w:rsidRPr="00803957">
        <w:rPr>
          <w:rFonts w:ascii="Times New Roman" w:hAnsi="Times New Roman" w:cs="Times New Roman"/>
          <w:i/>
          <w:sz w:val="24"/>
          <w:szCs w:val="24"/>
        </w:rPr>
        <w:t>Удоратина</w:t>
      </w:r>
      <w:proofErr w:type="spellEnd"/>
      <w:r w:rsidRPr="00803957">
        <w:rPr>
          <w:rFonts w:ascii="Times New Roman" w:hAnsi="Times New Roman" w:cs="Times New Roman"/>
          <w:i/>
          <w:sz w:val="24"/>
          <w:szCs w:val="24"/>
        </w:rPr>
        <w:t xml:space="preserve"> О.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В., к.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г.-м.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н. Куликова К.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В., м.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н.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с. Шуйский А.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С., к.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г.-м.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н. Соболева А.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А., д.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803957">
        <w:rPr>
          <w:rFonts w:ascii="Times New Roman" w:hAnsi="Times New Roman" w:cs="Times New Roman"/>
          <w:i/>
          <w:sz w:val="24"/>
          <w:szCs w:val="24"/>
        </w:rPr>
        <w:t>.-м.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 xml:space="preserve">н. </w:t>
      </w:r>
      <w:proofErr w:type="spellStart"/>
      <w:r w:rsidRPr="00803957">
        <w:rPr>
          <w:rFonts w:ascii="Times New Roman" w:hAnsi="Times New Roman" w:cs="Times New Roman"/>
          <w:i/>
          <w:sz w:val="24"/>
          <w:szCs w:val="24"/>
        </w:rPr>
        <w:t>Андреичев</w:t>
      </w:r>
      <w:proofErr w:type="spellEnd"/>
      <w:r w:rsidRPr="00803957">
        <w:rPr>
          <w:rFonts w:ascii="Times New Roman" w:hAnsi="Times New Roman" w:cs="Times New Roman"/>
          <w:i/>
          <w:sz w:val="24"/>
          <w:szCs w:val="24"/>
        </w:rPr>
        <w:t xml:space="preserve"> В.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Л., к.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г.-м.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 xml:space="preserve">н. </w:t>
      </w:r>
      <w:proofErr w:type="spellStart"/>
      <w:r w:rsidRPr="00803957">
        <w:rPr>
          <w:rFonts w:ascii="Times New Roman" w:hAnsi="Times New Roman" w:cs="Times New Roman"/>
          <w:i/>
          <w:sz w:val="24"/>
          <w:szCs w:val="24"/>
        </w:rPr>
        <w:t>Голубева</w:t>
      </w:r>
      <w:proofErr w:type="spellEnd"/>
      <w:r w:rsidRPr="00803957">
        <w:rPr>
          <w:rFonts w:ascii="Times New Roman" w:hAnsi="Times New Roman" w:cs="Times New Roman"/>
          <w:i/>
          <w:sz w:val="24"/>
          <w:szCs w:val="24"/>
        </w:rPr>
        <w:t xml:space="preserve"> И.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 xml:space="preserve">И., геолог </w:t>
      </w:r>
      <w:proofErr w:type="spellStart"/>
      <w:r w:rsidRPr="00803957">
        <w:rPr>
          <w:rFonts w:ascii="Times New Roman" w:hAnsi="Times New Roman" w:cs="Times New Roman"/>
          <w:i/>
          <w:sz w:val="24"/>
          <w:szCs w:val="24"/>
        </w:rPr>
        <w:t>Капитанова</w:t>
      </w:r>
      <w:proofErr w:type="spellEnd"/>
      <w:r w:rsidRPr="00803957">
        <w:rPr>
          <w:rFonts w:ascii="Times New Roman" w:hAnsi="Times New Roman" w:cs="Times New Roman"/>
          <w:i/>
          <w:sz w:val="24"/>
          <w:szCs w:val="24"/>
        </w:rPr>
        <w:t xml:space="preserve"> В.</w:t>
      </w:r>
      <w:r w:rsidR="00040F1C">
        <w:rPr>
          <w:rFonts w:ascii="Times New Roman" w:hAnsi="Times New Roman" w:cs="Times New Roman"/>
          <w:i/>
          <w:sz w:val="24"/>
          <w:szCs w:val="24"/>
        </w:rPr>
        <w:t> </w:t>
      </w:r>
      <w:r w:rsidRPr="00803957">
        <w:rPr>
          <w:rFonts w:ascii="Times New Roman" w:hAnsi="Times New Roman" w:cs="Times New Roman"/>
          <w:i/>
          <w:sz w:val="24"/>
          <w:szCs w:val="24"/>
        </w:rPr>
        <w:t>А.)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B3951" w:rsidRDefault="00FB3951" w:rsidP="00803957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3951" w:rsidRPr="00040F1C" w:rsidRDefault="00FB3951" w:rsidP="0080395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Udoratina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O.</w:t>
      </w:r>
      <w:r w:rsidR="00040F1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V., 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Kulikova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K.</w:t>
      </w:r>
      <w:r w:rsidR="00040F1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V., 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Shuyskiy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A.</w:t>
      </w:r>
      <w:r w:rsidR="00040F1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S., 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Sobolev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>а</w:t>
      </w:r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A.</w:t>
      </w:r>
      <w:r w:rsidR="00040F1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A., 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Andreichev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V.</w:t>
      </w:r>
      <w:r w:rsidR="00040F1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L., 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Golubeva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I.</w:t>
      </w:r>
      <w:r w:rsidR="00040F1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I., 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Kapitanova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V.</w:t>
      </w:r>
      <w:r w:rsidR="00040F1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Granitoid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magmatism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in the North of the Urals: U-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age, evolution, </w:t>
      </w:r>
      <w:proofErr w:type="spellStart"/>
      <w:r w:rsidRPr="00FB3951">
        <w:rPr>
          <w:rFonts w:ascii="Times New Roman" w:hAnsi="Times New Roman" w:cs="Times New Roman"/>
          <w:sz w:val="24"/>
          <w:szCs w:val="24"/>
          <w:lang w:val="en-US"/>
        </w:rPr>
        <w:t>sourses</w:t>
      </w:r>
      <w:proofErr w:type="spellEnd"/>
      <w:r w:rsidRPr="00FB3951">
        <w:rPr>
          <w:rFonts w:ascii="Times New Roman" w:hAnsi="Times New Roman" w:cs="Times New Roman"/>
          <w:sz w:val="24"/>
          <w:szCs w:val="24"/>
          <w:lang w:val="en-US"/>
        </w:rPr>
        <w:t xml:space="preserve"> // Geodynamics &amp; Tectonophysics. </w:t>
      </w:r>
      <w:r w:rsidRPr="00040F1C">
        <w:rPr>
          <w:rFonts w:ascii="Times New Roman" w:hAnsi="Times New Roman" w:cs="Times New Roman"/>
          <w:sz w:val="24"/>
          <w:szCs w:val="24"/>
          <w:lang w:val="en-US"/>
        </w:rPr>
        <w:t>2021; 12(2):287–309. DOI: 10.5800/GT-2021-12-2-0525 Q4</w:t>
      </w:r>
    </w:p>
    <w:p w:rsidR="00FB3951" w:rsidRDefault="00FB3951" w:rsidP="0080395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267325" cy="723912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_Удоратина и др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019" cy="72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51" w:rsidRDefault="00FB3951" w:rsidP="0080395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951">
        <w:rPr>
          <w:rFonts w:ascii="Times New Roman" w:hAnsi="Times New Roman" w:cs="Times New Roman"/>
          <w:sz w:val="24"/>
          <w:szCs w:val="24"/>
        </w:rPr>
        <w:t>Рис. 1. Рисунок. А – положение района исследований на геолого-тектонической карте Урала [</w:t>
      </w:r>
      <w:proofErr w:type="gramStart"/>
      <w:r w:rsidRPr="00FB395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B3951">
        <w:rPr>
          <w:rFonts w:ascii="Times New Roman" w:hAnsi="Times New Roman" w:cs="Times New Roman"/>
          <w:sz w:val="24"/>
          <w:szCs w:val="24"/>
        </w:rPr>
        <w:t xml:space="preserve"> Пучков, 2010,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Estradaetal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., 2012 с изменениями]. </w:t>
      </w:r>
      <w:proofErr w:type="gramStart"/>
      <w:r w:rsidRPr="00FB395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B3951">
        <w:rPr>
          <w:rFonts w:ascii="Times New Roman" w:hAnsi="Times New Roman" w:cs="Times New Roman"/>
          <w:sz w:val="24"/>
          <w:szCs w:val="24"/>
        </w:rPr>
        <w:t xml:space="preserve"> – фрагмент геологической карты севера Урала 1:2500000 [Петров и др., 2016а]. В – гранитные массивы (комплексы) севера Урала (1–87).</w:t>
      </w:r>
    </w:p>
    <w:p w:rsidR="00803957" w:rsidRDefault="00803957" w:rsidP="0080395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3957" w:rsidRDefault="00803957" w:rsidP="00FB39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B74B6" w:rsidRPr="00CB74B6" w:rsidRDefault="00CB74B6" w:rsidP="00CB74B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74B6">
        <w:rPr>
          <w:rFonts w:ascii="Times New Roman" w:hAnsi="Times New Roman" w:cs="Times New Roman"/>
          <w:b/>
          <w:sz w:val="24"/>
          <w:szCs w:val="24"/>
        </w:rPr>
        <w:lastRenderedPageBreak/>
        <w:t>1.5.2.2. Литология; палеонтология, стратиграфия и геологическая корреляция</w:t>
      </w:r>
    </w:p>
    <w:p w:rsidR="00CB74B6" w:rsidRDefault="00CB74B6" w:rsidP="00CB74B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74B6">
        <w:rPr>
          <w:rFonts w:ascii="Times New Roman" w:hAnsi="Times New Roman" w:cs="Times New Roman"/>
          <w:b/>
          <w:sz w:val="24"/>
          <w:szCs w:val="24"/>
        </w:rPr>
        <w:t>1.5.4.5. Биогеохимия и эволюция биосферы</w:t>
      </w:r>
    </w:p>
    <w:p w:rsidR="00CB74B6" w:rsidRDefault="00CB74B6" w:rsidP="00CB74B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4B6" w:rsidRDefault="00F36AEB" w:rsidP="00F36AEB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⃰⃰ ⃰ </w:t>
      </w:r>
      <w:r w:rsidR="00513F71"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Разработан новый метод стратиграфии по </w:t>
      </w:r>
      <w:proofErr w:type="spellStart"/>
      <w:r w:rsidR="00513F71" w:rsidRPr="00F10841">
        <w:rPr>
          <w:rFonts w:ascii="Times New Roman" w:hAnsi="Times New Roman" w:cs="Times New Roman"/>
          <w:b/>
          <w:i/>
          <w:sz w:val="24"/>
          <w:szCs w:val="24"/>
        </w:rPr>
        <w:t>экогеохимическим</w:t>
      </w:r>
      <w:proofErr w:type="spellEnd"/>
      <w:r w:rsidR="00513F71"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параметрам </w:t>
      </w:r>
      <w:proofErr w:type="spellStart"/>
      <w:r w:rsidR="00513F71" w:rsidRPr="00F10841">
        <w:rPr>
          <w:rFonts w:ascii="Times New Roman" w:hAnsi="Times New Roman" w:cs="Times New Roman"/>
          <w:b/>
          <w:i/>
          <w:sz w:val="24"/>
          <w:szCs w:val="24"/>
        </w:rPr>
        <w:t>конодонтовых</w:t>
      </w:r>
      <w:proofErr w:type="spellEnd"/>
      <w:r w:rsidR="00513F71"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элементов.</w:t>
      </w:r>
      <w:r w:rsidR="00513F71" w:rsidRPr="00513F71">
        <w:rPr>
          <w:rFonts w:ascii="Times New Roman" w:hAnsi="Times New Roman" w:cs="Times New Roman"/>
          <w:sz w:val="24"/>
          <w:szCs w:val="24"/>
        </w:rPr>
        <w:t xml:space="preserve"> В основу метода положена гипотеза о практической изохронности (как минимум, в пределах бассейна) существенных вариаций изотопного фракционирования углерода в пелагических экосистемах, которое отражается и сохраняется в изотопном составе углерода конодонтовых элементов и карбонатов. Данный процесс преимущественно контролировался продуктивностью фитопланктона и вариациями содержания углекислоты, в меньшей степени - температурой. Эти факторы, в свою очередь, связаны с глобальными климатическими флуктуациями и эндогенной активностью. Метод опробован на разрезах разнофациальных отложений позднего девона восточной части Печорской плиты (поднятие Чернышева) и северо-запада Восточно-Европейской платформы (Главное девонское поле)</w:t>
      </w:r>
      <w:r w:rsidR="00A954EB">
        <w:rPr>
          <w:rFonts w:ascii="Times New Roman" w:hAnsi="Times New Roman" w:cs="Times New Roman"/>
          <w:sz w:val="24"/>
          <w:szCs w:val="24"/>
        </w:rPr>
        <w:t xml:space="preserve"> (рис. </w:t>
      </w:r>
      <w:r w:rsidR="00F10841">
        <w:rPr>
          <w:rFonts w:ascii="Times New Roman" w:hAnsi="Times New Roman" w:cs="Times New Roman"/>
          <w:sz w:val="24"/>
          <w:szCs w:val="24"/>
        </w:rPr>
        <w:t>2</w:t>
      </w:r>
      <w:r w:rsidR="00A954EB">
        <w:rPr>
          <w:rFonts w:ascii="Times New Roman" w:hAnsi="Times New Roman" w:cs="Times New Roman"/>
          <w:sz w:val="24"/>
          <w:szCs w:val="24"/>
        </w:rPr>
        <w:t>)</w:t>
      </w:r>
      <w:r w:rsidR="00513F71" w:rsidRPr="00513F71">
        <w:rPr>
          <w:rFonts w:ascii="Times New Roman" w:hAnsi="Times New Roman" w:cs="Times New Roman"/>
          <w:sz w:val="24"/>
          <w:szCs w:val="24"/>
        </w:rPr>
        <w:t>.</w:t>
      </w:r>
      <w:r w:rsidR="00CB74B6" w:rsidRPr="00CB74B6">
        <w:rPr>
          <w:rFonts w:ascii="Times New Roman" w:hAnsi="Times New Roman" w:cs="Times New Roman"/>
          <w:i/>
          <w:sz w:val="24"/>
          <w:szCs w:val="24"/>
        </w:rPr>
        <w:t xml:space="preserve">(к.г.-м.н. Журавлев А.В., вед. </w:t>
      </w:r>
      <w:proofErr w:type="spellStart"/>
      <w:r w:rsidR="00CB74B6" w:rsidRPr="00CB74B6">
        <w:rPr>
          <w:rFonts w:ascii="Times New Roman" w:hAnsi="Times New Roman" w:cs="Times New Roman"/>
          <w:i/>
          <w:sz w:val="24"/>
          <w:szCs w:val="24"/>
        </w:rPr>
        <w:t>инж</w:t>
      </w:r>
      <w:proofErr w:type="gramStart"/>
      <w:r w:rsidR="00CB74B6" w:rsidRPr="00CB74B6">
        <w:rPr>
          <w:rFonts w:ascii="Times New Roman" w:hAnsi="Times New Roman" w:cs="Times New Roman"/>
          <w:i/>
          <w:sz w:val="24"/>
          <w:szCs w:val="24"/>
        </w:rPr>
        <w:t>.-</w:t>
      </w:r>
      <w:proofErr w:type="gramEnd"/>
      <w:r w:rsidR="00CB74B6" w:rsidRPr="00CB74B6">
        <w:rPr>
          <w:rFonts w:ascii="Times New Roman" w:hAnsi="Times New Roman" w:cs="Times New Roman"/>
          <w:i/>
          <w:sz w:val="24"/>
          <w:szCs w:val="24"/>
        </w:rPr>
        <w:t>химик</w:t>
      </w:r>
      <w:proofErr w:type="spellEnd"/>
      <w:r w:rsidR="00CB74B6" w:rsidRPr="00CB74B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B74B6" w:rsidRPr="00CB74B6">
        <w:rPr>
          <w:rFonts w:ascii="Times New Roman" w:hAnsi="Times New Roman" w:cs="Times New Roman"/>
          <w:i/>
          <w:sz w:val="24"/>
          <w:szCs w:val="24"/>
        </w:rPr>
        <w:t>Смолева</w:t>
      </w:r>
      <w:proofErr w:type="spellEnd"/>
      <w:r w:rsidR="00CB74B6" w:rsidRPr="00CB74B6">
        <w:rPr>
          <w:rFonts w:ascii="Times New Roman" w:hAnsi="Times New Roman" w:cs="Times New Roman"/>
          <w:i/>
          <w:sz w:val="24"/>
          <w:szCs w:val="24"/>
        </w:rPr>
        <w:t xml:space="preserve"> И.В., </w:t>
      </w:r>
      <w:proofErr w:type="spellStart"/>
      <w:r w:rsidR="00CB74B6" w:rsidRPr="00CB74B6">
        <w:rPr>
          <w:rFonts w:ascii="Times New Roman" w:hAnsi="Times New Roman" w:cs="Times New Roman"/>
          <w:i/>
          <w:sz w:val="24"/>
          <w:szCs w:val="24"/>
        </w:rPr>
        <w:t>к.г.-м.н</w:t>
      </w:r>
      <w:proofErr w:type="spellEnd"/>
      <w:r w:rsidR="00CB74B6" w:rsidRPr="00CB74B6">
        <w:rPr>
          <w:rFonts w:ascii="Times New Roman" w:hAnsi="Times New Roman" w:cs="Times New Roman"/>
          <w:i/>
          <w:sz w:val="24"/>
          <w:szCs w:val="24"/>
        </w:rPr>
        <w:t xml:space="preserve">. Котик И.С., к.г.-м.н. Майдль Т.В., д.г.-м.н. Бушнев Д.А, м.н.с. Груздев Д.А., м.н.с. </w:t>
      </w:r>
      <w:proofErr w:type="spellStart"/>
      <w:r w:rsidR="00CB74B6" w:rsidRPr="00CB74B6">
        <w:rPr>
          <w:rFonts w:ascii="Times New Roman" w:hAnsi="Times New Roman" w:cs="Times New Roman"/>
          <w:i/>
          <w:sz w:val="24"/>
          <w:szCs w:val="24"/>
        </w:rPr>
        <w:t>Ерофеевский</w:t>
      </w:r>
      <w:proofErr w:type="spellEnd"/>
      <w:r w:rsidR="00CB74B6" w:rsidRPr="00CB74B6">
        <w:rPr>
          <w:rFonts w:ascii="Times New Roman" w:hAnsi="Times New Roman" w:cs="Times New Roman"/>
          <w:i/>
          <w:sz w:val="24"/>
          <w:szCs w:val="24"/>
        </w:rPr>
        <w:t xml:space="preserve"> А.В.).</w:t>
      </w:r>
    </w:p>
    <w:p w:rsidR="00CB74B6" w:rsidRDefault="00CB74B6" w:rsidP="00CB74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B74B6" w:rsidRPr="00F10841" w:rsidRDefault="00CB74B6" w:rsidP="00CB74B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Zhuravlev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A.V. Lower–middle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Frasnian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organic carbon isotope record of conodonts in East European Platform</w:t>
      </w:r>
      <w:r w:rsidR="0085611D"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Palaeoworld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>, 2021</w:t>
      </w:r>
      <w:r w:rsidR="0085611D" w:rsidRPr="00F10841">
        <w:rPr>
          <w:rFonts w:ascii="Times New Roman" w:hAnsi="Times New Roman" w:cs="Times New Roman"/>
          <w:sz w:val="24"/>
          <w:szCs w:val="24"/>
          <w:lang w:val="en-US"/>
        </w:rPr>
        <w:t>DOI: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10.1016/j.palwor.2021.07.003 </w:t>
      </w:r>
      <w:r w:rsidR="0085611D" w:rsidRPr="00F10841">
        <w:rPr>
          <w:rFonts w:ascii="Times New Roman" w:hAnsi="Times New Roman" w:cs="Times New Roman"/>
          <w:sz w:val="24"/>
          <w:szCs w:val="24"/>
          <w:lang w:val="en-US"/>
        </w:rPr>
        <w:t>Q2</w:t>
      </w:r>
    </w:p>
    <w:p w:rsidR="00F10841" w:rsidRPr="00F10841" w:rsidRDefault="00F10841" w:rsidP="00F10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Kotik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, I.S.,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Zhuravlev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, A.V.,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Maydl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, T.V.,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Bushnev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, D.A.,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Smoleva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, I.V., 2021. Early-Middle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Frasnian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(Late Devonian) carbon isotope Event in the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Timan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>-Pechora Basin (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Chernyshev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Swell,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Pymvashor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River section, North Cis-Urals, Russia). </w:t>
      </w:r>
      <w:proofErr w:type="spellStart"/>
      <w:proofErr w:type="gramStart"/>
      <w:r w:rsidRPr="00F10841">
        <w:rPr>
          <w:rFonts w:ascii="Times New Roman" w:hAnsi="Times New Roman" w:cs="Times New Roman"/>
          <w:sz w:val="24"/>
          <w:szCs w:val="24"/>
          <w:lang w:val="en-US"/>
        </w:rPr>
        <w:t>GeologicaActa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>, 19.3, 1-pgs.</w:t>
      </w:r>
      <w:proofErr w:type="gram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DOI: 10.1344/GeologicaActa2021.19.</w:t>
      </w:r>
      <w:r>
        <w:rPr>
          <w:rFonts w:ascii="Times New Roman" w:hAnsi="Times New Roman" w:cs="Times New Roman"/>
          <w:sz w:val="24"/>
          <w:szCs w:val="24"/>
        </w:rPr>
        <w:t xml:space="preserve"> Q3</w:t>
      </w:r>
    </w:p>
    <w:p w:rsidR="00F10841" w:rsidRPr="00F10841" w:rsidRDefault="00F10841" w:rsidP="00F108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Zhuravlev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A. V. 2020. Trophic position of some Late Devonian-Carboniferous (Mississippian) conodonts revealed on carbon organic matter isotope signatures: a case study of the East European basin.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Geodiversitas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 42 (24): 443-453. 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F10841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>.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F10841">
        <w:rPr>
          <w:rFonts w:ascii="Times New Roman" w:hAnsi="Times New Roman" w:cs="Times New Roman"/>
          <w:sz w:val="24"/>
          <w:szCs w:val="24"/>
        </w:rPr>
        <w:t>/10.5252/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geodiversitas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>2020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10841">
        <w:rPr>
          <w:rFonts w:ascii="Times New Roman" w:hAnsi="Times New Roman" w:cs="Times New Roman"/>
          <w:sz w:val="24"/>
          <w:szCs w:val="24"/>
        </w:rPr>
        <w:t>42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10841">
        <w:rPr>
          <w:rFonts w:ascii="Times New Roman" w:hAnsi="Times New Roman" w:cs="Times New Roman"/>
          <w:sz w:val="24"/>
          <w:szCs w:val="24"/>
        </w:rPr>
        <w:t xml:space="preserve">24. </w:t>
      </w:r>
      <w:proofErr w:type="gramStart"/>
      <w:r w:rsidRPr="00F1084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F10841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geodiversitas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>.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F10841">
        <w:rPr>
          <w:rFonts w:ascii="Times New Roman" w:hAnsi="Times New Roman" w:cs="Times New Roman"/>
          <w:sz w:val="24"/>
          <w:szCs w:val="24"/>
        </w:rPr>
        <w:t>/42/24 и др.</w:t>
      </w:r>
      <w:proofErr w:type="gramEnd"/>
      <w:r w:rsidRPr="00F10841">
        <w:rPr>
          <w:rFonts w:ascii="Times New Roman" w:hAnsi="Times New Roman" w:cs="Times New Roman"/>
          <w:sz w:val="24"/>
          <w:szCs w:val="24"/>
        </w:rPr>
        <w:t xml:space="preserve"> работы</w:t>
      </w:r>
    </w:p>
    <w:p w:rsidR="00CB74B6" w:rsidRPr="00F10841" w:rsidRDefault="00CB74B6" w:rsidP="00CB7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3951" w:rsidRDefault="00FB39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885936" cy="6457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_Журавлев и д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33" cy="645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41" w:rsidRDefault="00FB3951">
      <w:pPr>
        <w:rPr>
          <w:rFonts w:ascii="Times New Roman" w:hAnsi="Times New Roman" w:cs="Times New Roman"/>
          <w:sz w:val="24"/>
          <w:szCs w:val="24"/>
        </w:rPr>
      </w:pPr>
      <w:r w:rsidRPr="00FB3951">
        <w:rPr>
          <w:rFonts w:ascii="Times New Roman" w:hAnsi="Times New Roman" w:cs="Times New Roman"/>
          <w:sz w:val="24"/>
          <w:szCs w:val="24"/>
        </w:rPr>
        <w:t xml:space="preserve">Рис. 2. Сопоставление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франских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последовательностей Главного девонского поля и поднятия Чернышева по изотопному составу углерода конодонтов (δ13Ccon). C1, C2, C3 – положительные экскурсы δ13Ccon; CN1 – отрицательный экскурс δ13Ccon.</w:t>
      </w:r>
      <w:r w:rsidR="00F10841">
        <w:rPr>
          <w:rFonts w:ascii="Times New Roman" w:hAnsi="Times New Roman" w:cs="Times New Roman"/>
          <w:sz w:val="24"/>
          <w:szCs w:val="24"/>
        </w:rPr>
        <w:br w:type="page"/>
      </w:r>
    </w:p>
    <w:p w:rsidR="00E159F9" w:rsidRPr="00E159F9" w:rsidRDefault="00E159F9">
      <w:pPr>
        <w:rPr>
          <w:rFonts w:ascii="Times New Roman" w:hAnsi="Times New Roman" w:cs="Times New Roman"/>
          <w:b/>
          <w:sz w:val="24"/>
          <w:szCs w:val="24"/>
        </w:rPr>
      </w:pPr>
      <w:r w:rsidRPr="00E159F9">
        <w:rPr>
          <w:rFonts w:ascii="Times New Roman" w:hAnsi="Times New Roman" w:cs="Times New Roman"/>
          <w:b/>
          <w:sz w:val="24"/>
          <w:szCs w:val="24"/>
        </w:rPr>
        <w:lastRenderedPageBreak/>
        <w:t>1.5.5. Геология твердых полезных ископаемых</w:t>
      </w:r>
    </w:p>
    <w:p w:rsidR="00E159F9" w:rsidRPr="00F10841" w:rsidRDefault="00F36AEB" w:rsidP="00F10841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⃰ ⃰ </w:t>
      </w:r>
      <w:r w:rsidR="00E159F9" w:rsidRPr="00F10841">
        <w:rPr>
          <w:rFonts w:ascii="Times New Roman" w:hAnsi="Times New Roman" w:cs="Times New Roman"/>
          <w:b/>
          <w:i/>
          <w:sz w:val="24"/>
          <w:szCs w:val="24"/>
        </w:rPr>
        <w:t>Установлены закономерности развития и дана минералого-геохимическая характеристика рудной минерализации ряда районов и месторождений севера Урала, Тимана и других регионов, обоснована целесообразность постановки поисковых работ.</w:t>
      </w:r>
      <w:r w:rsidR="00E159F9" w:rsidRPr="00E159F9">
        <w:rPr>
          <w:rFonts w:ascii="Times New Roman" w:hAnsi="Times New Roman" w:cs="Times New Roman"/>
          <w:sz w:val="24"/>
          <w:szCs w:val="24"/>
        </w:rPr>
        <w:t xml:space="preserve">Проведено изучение Манитанырдского, Енганепэйского, Кожимского районов Полярного и Приполярного Урала, Кыввожского района Среднего Тимана. В качестве одного из наиболее перспективных выделен Манитанырдский золоторудный район, в пределах которого наряду с </w:t>
      </w:r>
      <w:proofErr w:type="gramStart"/>
      <w:r w:rsidR="00E159F9" w:rsidRPr="00E159F9">
        <w:rPr>
          <w:rFonts w:ascii="Times New Roman" w:hAnsi="Times New Roman" w:cs="Times New Roman"/>
          <w:sz w:val="24"/>
          <w:szCs w:val="24"/>
        </w:rPr>
        <w:t>жильной</w:t>
      </w:r>
      <w:proofErr w:type="gramEnd"/>
      <w:r w:rsidR="00E159F9" w:rsidRPr="00E159F9">
        <w:rPr>
          <w:rFonts w:ascii="Times New Roman" w:hAnsi="Times New Roman" w:cs="Times New Roman"/>
          <w:sz w:val="24"/>
          <w:szCs w:val="24"/>
        </w:rPr>
        <w:t xml:space="preserve"> широко развита прожилково-вкрапленная минерализация. В связи с проблемой рудоносности углеродистых черных сланцев и локализацией в них крупнейших месторождений золота, а также присутствием подобных пород на севере Урала и Тимане, изучено месторождение Голец Высочайший (</w:t>
      </w:r>
      <w:proofErr w:type="spellStart"/>
      <w:r w:rsidR="00E159F9" w:rsidRPr="00E159F9">
        <w:rPr>
          <w:rFonts w:ascii="Times New Roman" w:hAnsi="Times New Roman" w:cs="Times New Roman"/>
          <w:sz w:val="24"/>
          <w:szCs w:val="24"/>
        </w:rPr>
        <w:t>Бодайбинский</w:t>
      </w:r>
      <w:proofErr w:type="spellEnd"/>
      <w:r w:rsidR="00E159F9" w:rsidRPr="00E159F9">
        <w:rPr>
          <w:rFonts w:ascii="Times New Roman" w:hAnsi="Times New Roman" w:cs="Times New Roman"/>
          <w:sz w:val="24"/>
          <w:szCs w:val="24"/>
        </w:rPr>
        <w:t xml:space="preserve"> рудный район, Восточная Сибирь)</w:t>
      </w:r>
      <w:r w:rsidR="00A954EB">
        <w:rPr>
          <w:rFonts w:ascii="Times New Roman" w:hAnsi="Times New Roman" w:cs="Times New Roman"/>
          <w:sz w:val="24"/>
          <w:szCs w:val="24"/>
        </w:rPr>
        <w:t xml:space="preserve"> (рис. </w:t>
      </w:r>
      <w:r w:rsidR="00F10841">
        <w:rPr>
          <w:rFonts w:ascii="Times New Roman" w:hAnsi="Times New Roman" w:cs="Times New Roman"/>
          <w:sz w:val="24"/>
          <w:szCs w:val="24"/>
        </w:rPr>
        <w:t>3а</w:t>
      </w:r>
      <w:r w:rsidR="00A954EB">
        <w:rPr>
          <w:rFonts w:ascii="Times New Roman" w:hAnsi="Times New Roman" w:cs="Times New Roman"/>
          <w:sz w:val="24"/>
          <w:szCs w:val="24"/>
        </w:rPr>
        <w:t>)</w:t>
      </w:r>
      <w:r w:rsidR="00E159F9" w:rsidRPr="00E159F9">
        <w:rPr>
          <w:rFonts w:ascii="Times New Roman" w:hAnsi="Times New Roman" w:cs="Times New Roman"/>
          <w:sz w:val="24"/>
          <w:szCs w:val="24"/>
        </w:rPr>
        <w:t>. Показано, что важнейшую роль играли процессы метаморфизма черных сланцев, в результате которых породы деформировались совместно с заключенными в них сульфидными и сульфидсодержащими прослоями. Результаты исследований способствуют более полному пониманию условий рудообразования и раскрытию минерально-сырьевого потенциала рудных районов, прежде всего, районов севера Урала и Тимана</w:t>
      </w:r>
      <w:r w:rsidR="00A954EB">
        <w:rPr>
          <w:rFonts w:ascii="Times New Roman" w:hAnsi="Times New Roman" w:cs="Times New Roman"/>
          <w:sz w:val="24"/>
          <w:szCs w:val="24"/>
        </w:rPr>
        <w:t xml:space="preserve"> (рис. 3</w:t>
      </w:r>
      <w:r w:rsidR="00F10841">
        <w:rPr>
          <w:rFonts w:ascii="Times New Roman" w:hAnsi="Times New Roman" w:cs="Times New Roman"/>
          <w:sz w:val="24"/>
          <w:szCs w:val="24"/>
        </w:rPr>
        <w:t>б</w:t>
      </w:r>
      <w:r w:rsidR="00A954EB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E159F9" w:rsidRPr="00E159F9">
        <w:rPr>
          <w:rFonts w:ascii="Times New Roman" w:hAnsi="Times New Roman" w:cs="Times New Roman"/>
          <w:sz w:val="24"/>
          <w:szCs w:val="24"/>
        </w:rPr>
        <w:t>.</w:t>
      </w:r>
      <w:r w:rsidR="00E159F9" w:rsidRPr="00E159F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E159F9" w:rsidRPr="00E159F9">
        <w:rPr>
          <w:rFonts w:ascii="Times New Roman" w:hAnsi="Times New Roman" w:cs="Times New Roman"/>
          <w:i/>
          <w:sz w:val="24"/>
          <w:szCs w:val="24"/>
        </w:rPr>
        <w:t xml:space="preserve">д.г.-м.н. Кузнецов С.К., м.н.с. Онищенко С.А., к.г.-м.н. Ефанова Л.И.,  к.г.-м.н. Сокерина Н.В., к.г.-м.н. Майорова Т.П., к.г.-м.н. Глухов Ю.В., к.г.-м.н. Сокерин М.Ю., асп. </w:t>
      </w:r>
      <w:proofErr w:type="spellStart"/>
      <w:r w:rsidR="00E159F9" w:rsidRPr="00E159F9">
        <w:rPr>
          <w:rFonts w:ascii="Times New Roman" w:hAnsi="Times New Roman" w:cs="Times New Roman"/>
          <w:i/>
          <w:sz w:val="24"/>
          <w:szCs w:val="24"/>
        </w:rPr>
        <w:t>ПархачеваК</w:t>
      </w:r>
      <w:proofErr w:type="spellEnd"/>
      <w:r w:rsidR="00E159F9" w:rsidRPr="00F10841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E159F9" w:rsidRPr="00E159F9">
        <w:rPr>
          <w:rFonts w:ascii="Times New Roman" w:hAnsi="Times New Roman" w:cs="Times New Roman"/>
          <w:i/>
          <w:sz w:val="24"/>
          <w:szCs w:val="24"/>
        </w:rPr>
        <w:t>Г</w:t>
      </w:r>
      <w:r w:rsidR="00E159F9" w:rsidRPr="00F10841">
        <w:rPr>
          <w:rFonts w:ascii="Times New Roman" w:hAnsi="Times New Roman" w:cs="Times New Roman"/>
          <w:i/>
          <w:sz w:val="24"/>
          <w:szCs w:val="24"/>
          <w:lang w:val="en-US"/>
        </w:rPr>
        <w:t>.)</w:t>
      </w:r>
    </w:p>
    <w:p w:rsidR="00E159F9" w:rsidRDefault="00E159F9" w:rsidP="00E159F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9F9">
        <w:rPr>
          <w:rFonts w:ascii="Times New Roman" w:hAnsi="Times New Roman" w:cs="Times New Roman"/>
          <w:sz w:val="24"/>
          <w:szCs w:val="24"/>
          <w:lang w:val="en-US"/>
        </w:rPr>
        <w:t>OnishchenkoS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159F9">
        <w:rPr>
          <w:rFonts w:ascii="Times New Roman" w:hAnsi="Times New Roman" w:cs="Times New Roman"/>
          <w:sz w:val="24"/>
          <w:szCs w:val="24"/>
          <w:lang w:val="en-US"/>
        </w:rPr>
        <w:t> A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E159F9">
        <w:rPr>
          <w:rFonts w:ascii="Times New Roman" w:hAnsi="Times New Roman" w:cs="Times New Roman"/>
          <w:sz w:val="24"/>
          <w:szCs w:val="24"/>
          <w:lang w:val="en-US"/>
        </w:rPr>
        <w:t>SokerinaN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159F9">
        <w:rPr>
          <w:rFonts w:ascii="Times New Roman" w:hAnsi="Times New Roman" w:cs="Times New Roman"/>
          <w:sz w:val="24"/>
          <w:szCs w:val="24"/>
          <w:lang w:val="en-US"/>
        </w:rPr>
        <w:t> V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159F9">
        <w:rPr>
          <w:rFonts w:ascii="Times New Roman" w:hAnsi="Times New Roman" w:cs="Times New Roman"/>
          <w:sz w:val="24"/>
          <w:szCs w:val="24"/>
          <w:lang w:val="en-US"/>
        </w:rPr>
        <w:t>FeaturesoftheFormationoftheGoletsVysoschaishiiGold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159F9">
        <w:rPr>
          <w:rFonts w:ascii="Times New Roman" w:hAnsi="Times New Roman" w:cs="Times New Roman"/>
          <w:sz w:val="24"/>
          <w:szCs w:val="24"/>
          <w:lang w:val="en-US"/>
        </w:rPr>
        <w:t>OreBlack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159F9">
        <w:rPr>
          <w:rFonts w:ascii="Times New Roman" w:hAnsi="Times New Roman" w:cs="Times New Roman"/>
          <w:sz w:val="24"/>
          <w:szCs w:val="24"/>
          <w:lang w:val="en-US"/>
        </w:rPr>
        <w:t>ShaleDeposit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E159F9">
        <w:rPr>
          <w:rFonts w:ascii="Times New Roman" w:hAnsi="Times New Roman" w:cs="Times New Roman"/>
          <w:sz w:val="24"/>
          <w:szCs w:val="24"/>
          <w:lang w:val="en-US"/>
        </w:rPr>
        <w:t>BodaiboOreDistrict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) / </w:t>
      </w:r>
      <w:proofErr w:type="spellStart"/>
      <w:r w:rsidRPr="00E159F9">
        <w:rPr>
          <w:rFonts w:ascii="Times New Roman" w:hAnsi="Times New Roman" w:cs="Times New Roman"/>
          <w:sz w:val="24"/>
          <w:szCs w:val="24"/>
          <w:lang w:val="en-US"/>
        </w:rPr>
        <w:t>GeologyofOreDeposits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, 2021, </w:t>
      </w:r>
      <w:r w:rsidRPr="00E159F9">
        <w:rPr>
          <w:rFonts w:ascii="Times New Roman" w:hAnsi="Times New Roman" w:cs="Times New Roman"/>
          <w:sz w:val="24"/>
          <w:szCs w:val="24"/>
          <w:lang w:val="en-US"/>
        </w:rPr>
        <w:t>Vol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. 63, № 2, </w:t>
      </w:r>
      <w:r w:rsidRPr="00E159F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159F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138–155. </w:t>
      </w:r>
      <w:r w:rsidRPr="00E159F9">
        <w:rPr>
          <w:rFonts w:ascii="Times New Roman" w:hAnsi="Times New Roman" w:cs="Times New Roman"/>
          <w:sz w:val="24"/>
          <w:szCs w:val="24"/>
        </w:rPr>
        <w:t>Q4</w:t>
      </w:r>
    </w:p>
    <w:p w:rsidR="00E159F9" w:rsidRDefault="00FB39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777345" cy="176645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а_Кузнецов и др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345" cy="17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51" w:rsidRDefault="00FB3951">
      <w:pPr>
        <w:rPr>
          <w:rFonts w:ascii="Times New Roman" w:hAnsi="Times New Roman" w:cs="Times New Roman"/>
          <w:sz w:val="24"/>
          <w:szCs w:val="24"/>
        </w:rPr>
      </w:pPr>
      <w:r w:rsidRPr="00FB3951">
        <w:rPr>
          <w:rFonts w:ascii="Times New Roman" w:hAnsi="Times New Roman" w:cs="Times New Roman"/>
          <w:sz w:val="24"/>
          <w:szCs w:val="24"/>
        </w:rPr>
        <w:t xml:space="preserve">Рис. 3а. </w:t>
      </w:r>
      <w:proofErr w:type="spellStart"/>
      <w:proofErr w:type="gramStart"/>
      <w:r w:rsidRPr="00FB3951">
        <w:rPr>
          <w:rFonts w:ascii="Times New Roman" w:hAnsi="Times New Roman" w:cs="Times New Roman"/>
          <w:sz w:val="24"/>
          <w:szCs w:val="24"/>
        </w:rPr>
        <w:t>Субпластовое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распределение золота, серебра, мышьяка и углеродистого вещества в сульфидсодержащей рудоносной толще месторождения Голец Высочайший. 1-2 –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хомолхинская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свита, нижняя подсвита: 1 – вторая пачка (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алевритистые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сланцы, сульфидов 1-2 %), 2 – первая пачка (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филлитовидные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сланцы, сульфидов 4-6%); 3-4 –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угаханская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свита, верхняя подсвита: 3 – переходная пачка (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переслаивание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филлитов и известняков),  4 – известняки; 5 – золоторудная залежь;</w:t>
      </w:r>
      <w:proofErr w:type="gramEnd"/>
      <w:r w:rsidRPr="00FB3951">
        <w:rPr>
          <w:rFonts w:ascii="Times New Roman" w:hAnsi="Times New Roman" w:cs="Times New Roman"/>
          <w:sz w:val="24"/>
          <w:szCs w:val="24"/>
        </w:rPr>
        <w:t xml:space="preserve"> 6 – ореол серебра (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>&gt;1 г/т); 7 – ореол мышьяка (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&gt;100 г/т), 8 – область повышенных содержаний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Сорг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(&gt; 1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>. %).</w:t>
      </w:r>
    </w:p>
    <w:p w:rsidR="00FB3951" w:rsidRDefault="00FB39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8705" cy="48421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б_Кузнецов и др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705" cy="48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51" w:rsidRDefault="00FB3951">
      <w:pPr>
        <w:rPr>
          <w:rFonts w:ascii="Times New Roman" w:hAnsi="Times New Roman" w:cs="Times New Roman"/>
          <w:sz w:val="24"/>
          <w:szCs w:val="24"/>
        </w:rPr>
      </w:pPr>
      <w:r w:rsidRPr="00FB3951">
        <w:rPr>
          <w:rFonts w:ascii="Times New Roman" w:hAnsi="Times New Roman" w:cs="Times New Roman"/>
          <w:sz w:val="24"/>
          <w:szCs w:val="24"/>
        </w:rPr>
        <w:t>Рис. 3б. Схема геологического строения и золотоносность Манитанырдского района (Полярный Урал).</w:t>
      </w:r>
    </w:p>
    <w:p w:rsidR="00F10841" w:rsidRDefault="00F108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0841" w:rsidRPr="00F10841" w:rsidRDefault="00F10841" w:rsidP="00F10841">
      <w:pPr>
        <w:rPr>
          <w:rFonts w:ascii="Times New Roman" w:hAnsi="Times New Roman" w:cs="Times New Roman"/>
          <w:b/>
          <w:sz w:val="24"/>
          <w:szCs w:val="24"/>
        </w:rPr>
      </w:pPr>
      <w:r w:rsidRPr="00F10841">
        <w:rPr>
          <w:rFonts w:ascii="Times New Roman" w:hAnsi="Times New Roman" w:cs="Times New Roman"/>
          <w:b/>
          <w:sz w:val="24"/>
          <w:szCs w:val="24"/>
        </w:rPr>
        <w:lastRenderedPageBreak/>
        <w:t>1.5.6.1. Геодинамика осадочных бассейнов и формирование месторождений нефти и газа</w:t>
      </w:r>
    </w:p>
    <w:p w:rsidR="00F10841" w:rsidRPr="00F10841" w:rsidRDefault="00F36AEB" w:rsidP="00F10841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⃰ ⃰ </w:t>
      </w:r>
      <w:r w:rsidR="00F10841"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Установлено проявление среднефранского глобального изотопного события в разрезе </w:t>
      </w:r>
      <w:proofErr w:type="spellStart"/>
      <w:r w:rsidR="00F10841" w:rsidRPr="00F10841">
        <w:rPr>
          <w:rFonts w:ascii="Times New Roman" w:hAnsi="Times New Roman" w:cs="Times New Roman"/>
          <w:b/>
          <w:i/>
          <w:sz w:val="24"/>
          <w:szCs w:val="24"/>
        </w:rPr>
        <w:t>франских</w:t>
      </w:r>
      <w:proofErr w:type="spellEnd"/>
      <w:r w:rsidR="00F10841"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F10841" w:rsidRPr="00F10841">
        <w:rPr>
          <w:rFonts w:ascii="Times New Roman" w:hAnsi="Times New Roman" w:cs="Times New Roman"/>
          <w:b/>
          <w:i/>
          <w:sz w:val="24"/>
          <w:szCs w:val="24"/>
        </w:rPr>
        <w:t>нефтематеринских</w:t>
      </w:r>
      <w:proofErr w:type="spellEnd"/>
      <w:r w:rsidR="00F10841"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отложений Тимано-Печорского бассейна и прослежена корреляция с разрезами Центральной и Восточной Европы, Южного Китая и Северной Америки.</w:t>
      </w:r>
    </w:p>
    <w:p w:rsidR="00F10841" w:rsidRDefault="00F10841" w:rsidP="00F1084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0841">
        <w:rPr>
          <w:rFonts w:ascii="Times New Roman" w:hAnsi="Times New Roman" w:cs="Times New Roman"/>
          <w:sz w:val="24"/>
          <w:szCs w:val="24"/>
        </w:rPr>
        <w:t xml:space="preserve">Проведёнными комплексными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седиментологическими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, биостратиграфическими и изотопно-геохимическими исследованиями установлено, что формирование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франских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 высокоуглеродистых (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Сорг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 до 22 %) нефтематеринских отложений Тимано-Печорского бассейна (гряда Чернышева, р.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Пымвашор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), обогащенных органическим веществом планктонно-бактериальной природы, сопровождалось аноксией в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фотической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 зоне морского бассейна. Характер изменения δ13Cкарб и δ13Cорг в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конодонтовой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 зоне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punctata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 фиксирует двухступенчатую положительную изотопную аномалию, отражающую проявление среднефранского глобального изотопного события. Структура изотопной аномалии сходна с таковой, отмеченной в разрезах Центральной и Восточной Европы, Южного Китая и Северной Америки. Полученные результаты являются новыми данными в корреляции глобальных событий позднего девона, особенно для северо-восточной окраины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палеоконтинента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Лавруссия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(рис. 4)</w:t>
      </w:r>
      <w:r w:rsidRPr="00F10841">
        <w:rPr>
          <w:rFonts w:ascii="Times New Roman" w:hAnsi="Times New Roman" w:cs="Times New Roman"/>
          <w:sz w:val="24"/>
          <w:szCs w:val="24"/>
        </w:rPr>
        <w:t xml:space="preserve">.  </w:t>
      </w:r>
      <w:r w:rsidRPr="00F10841">
        <w:rPr>
          <w:rFonts w:ascii="Times New Roman" w:hAnsi="Times New Roman" w:cs="Times New Roman"/>
          <w:i/>
          <w:sz w:val="24"/>
          <w:szCs w:val="24"/>
        </w:rPr>
        <w:t xml:space="preserve">(к.г.-м.н. Котик И.С., к.г.-м.н. Журавлев,  к.г.-м.н. Майдль Т.В., д.г.-м.н. Бушнев Д.А., вед. </w:t>
      </w:r>
      <w:proofErr w:type="spellStart"/>
      <w:r w:rsidRPr="00F10841">
        <w:rPr>
          <w:rFonts w:ascii="Times New Roman" w:hAnsi="Times New Roman" w:cs="Times New Roman"/>
          <w:i/>
          <w:sz w:val="24"/>
          <w:szCs w:val="24"/>
        </w:rPr>
        <w:t>инж</w:t>
      </w:r>
      <w:proofErr w:type="gramStart"/>
      <w:r w:rsidRPr="00F10841">
        <w:rPr>
          <w:rFonts w:ascii="Times New Roman" w:hAnsi="Times New Roman" w:cs="Times New Roman"/>
          <w:i/>
          <w:sz w:val="24"/>
          <w:szCs w:val="24"/>
        </w:rPr>
        <w:t>.-</w:t>
      </w:r>
      <w:proofErr w:type="gramEnd"/>
      <w:r w:rsidRPr="00F10841">
        <w:rPr>
          <w:rFonts w:ascii="Times New Roman" w:hAnsi="Times New Roman" w:cs="Times New Roman"/>
          <w:i/>
          <w:sz w:val="24"/>
          <w:szCs w:val="24"/>
        </w:rPr>
        <w:t>химик</w:t>
      </w:r>
      <w:proofErr w:type="spellEnd"/>
      <w:r w:rsidRPr="00F108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0841">
        <w:rPr>
          <w:rFonts w:ascii="Times New Roman" w:hAnsi="Times New Roman" w:cs="Times New Roman"/>
          <w:i/>
          <w:sz w:val="24"/>
          <w:szCs w:val="24"/>
        </w:rPr>
        <w:t>Смолева</w:t>
      </w:r>
      <w:proofErr w:type="spellEnd"/>
      <w:r w:rsidRPr="00F10841">
        <w:rPr>
          <w:rFonts w:ascii="Times New Roman" w:hAnsi="Times New Roman" w:cs="Times New Roman"/>
          <w:i/>
          <w:sz w:val="24"/>
          <w:szCs w:val="24"/>
        </w:rPr>
        <w:t xml:space="preserve"> И.В).</w:t>
      </w:r>
    </w:p>
    <w:p w:rsidR="00F10841" w:rsidRDefault="00F10841" w:rsidP="00F1084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10841" w:rsidRDefault="00F10841" w:rsidP="00F1084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0841">
        <w:rPr>
          <w:rFonts w:ascii="Times New Roman" w:hAnsi="Times New Roman" w:cs="Times New Roman"/>
          <w:sz w:val="24"/>
          <w:szCs w:val="24"/>
        </w:rPr>
        <w:t>Kotik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, I.S.,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Zhuravlev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, A.V.,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Maydl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, T.V.,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Bushnev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, D.A., </w:t>
      </w:r>
      <w:proofErr w:type="spellStart"/>
      <w:r w:rsidRPr="00F10841">
        <w:rPr>
          <w:rFonts w:ascii="Times New Roman" w:hAnsi="Times New Roman" w:cs="Times New Roman"/>
          <w:sz w:val="24"/>
          <w:szCs w:val="24"/>
        </w:rPr>
        <w:t>Smoleva</w:t>
      </w:r>
      <w:proofErr w:type="spellEnd"/>
      <w:r w:rsidRPr="00F10841">
        <w:rPr>
          <w:rFonts w:ascii="Times New Roman" w:hAnsi="Times New Roman" w:cs="Times New Roman"/>
          <w:sz w:val="24"/>
          <w:szCs w:val="24"/>
        </w:rPr>
        <w:t xml:space="preserve">, I.V., 2021. 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Early-Middle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Frasnian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(Late Devonian) carbon isotope Event in the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Timan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>-Pechora Basin (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Chernyshev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Swell,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Pymvashor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River section, North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Cis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-Urals, Russia) //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GeologicaActa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, 19.3, 1-pgs. </w:t>
      </w:r>
      <w:r w:rsidRPr="00F10841">
        <w:rPr>
          <w:rFonts w:ascii="Times New Roman" w:hAnsi="Times New Roman" w:cs="Times New Roman"/>
          <w:sz w:val="24"/>
          <w:szCs w:val="24"/>
        </w:rPr>
        <w:t>DOI: 10.1344/GeologicaActa2021.19.3 Q3</w:t>
      </w:r>
    </w:p>
    <w:p w:rsidR="00FB3951" w:rsidRDefault="00FB3951" w:rsidP="00FB395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26001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_Котик и д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F9" w:rsidRPr="00E159F9" w:rsidRDefault="00FB3951" w:rsidP="00FB395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951">
        <w:rPr>
          <w:rFonts w:ascii="Times New Roman" w:hAnsi="Times New Roman" w:cs="Times New Roman"/>
          <w:sz w:val="24"/>
          <w:szCs w:val="24"/>
        </w:rPr>
        <w:t xml:space="preserve">Рис. 4. Сопоставление вариаций изотопного состава δ13Cкарб и δ13Cорг в интервале среднефранского глобального изотопного события разрезов гряды Чернышева,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Свентокшиских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гор (Польша) и бассейна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Янгшо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(Китай).</w:t>
      </w:r>
      <w:r w:rsidR="00E159F9" w:rsidRPr="00E159F9">
        <w:rPr>
          <w:rFonts w:ascii="Times New Roman" w:hAnsi="Times New Roman" w:cs="Times New Roman"/>
          <w:sz w:val="24"/>
          <w:szCs w:val="24"/>
        </w:rPr>
        <w:br w:type="page"/>
      </w:r>
    </w:p>
    <w:p w:rsidR="0085611D" w:rsidRPr="0085611D" w:rsidRDefault="0085611D" w:rsidP="0085611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1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1.5.3. Минералогия и петрология. </w:t>
      </w:r>
    </w:p>
    <w:p w:rsidR="0085611D" w:rsidRPr="0085611D" w:rsidRDefault="0085611D" w:rsidP="0085611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11D">
        <w:rPr>
          <w:rFonts w:ascii="Times New Roman" w:hAnsi="Times New Roman" w:cs="Times New Roman"/>
          <w:b/>
          <w:sz w:val="24"/>
          <w:szCs w:val="24"/>
        </w:rPr>
        <w:t>1.5.3.1. Магматические, метаморфические и минералообразующие системы и их эволюция</w:t>
      </w:r>
    </w:p>
    <w:p w:rsidR="0085611D" w:rsidRPr="0085611D" w:rsidRDefault="0085611D" w:rsidP="008561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611D" w:rsidRPr="00E551F6" w:rsidRDefault="005A023A" w:rsidP="00F36AEB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Установлен новый механизм образования графитов </w:t>
      </w:r>
      <w:proofErr w:type="spellStart"/>
      <w:r w:rsidRPr="00F10841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EC7CC7" w:rsidRPr="00F10841">
        <w:rPr>
          <w:rFonts w:ascii="Times New Roman" w:hAnsi="Times New Roman" w:cs="Times New Roman"/>
          <w:b/>
          <w:i/>
          <w:sz w:val="24"/>
          <w:szCs w:val="24"/>
        </w:rPr>
        <w:t>верх</w:t>
      </w:r>
      <w:r w:rsidRPr="00F10841">
        <w:rPr>
          <w:rFonts w:ascii="Times New Roman" w:hAnsi="Times New Roman" w:cs="Times New Roman"/>
          <w:b/>
          <w:i/>
          <w:sz w:val="24"/>
          <w:szCs w:val="24"/>
        </w:rPr>
        <w:t>нечетвертичных</w:t>
      </w:r>
      <w:proofErr w:type="spellEnd"/>
      <w:r w:rsidRPr="00F108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10841">
        <w:rPr>
          <w:rFonts w:ascii="Times New Roman" w:hAnsi="Times New Roman" w:cs="Times New Roman"/>
          <w:b/>
          <w:i/>
          <w:sz w:val="24"/>
          <w:szCs w:val="24"/>
        </w:rPr>
        <w:t>гидротермалитах</w:t>
      </w:r>
      <w:proofErr w:type="gramStart"/>
      <w:r w:rsidRPr="00F10841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85611D" w:rsidRPr="0085611D">
        <w:rPr>
          <w:rFonts w:ascii="Times New Roman" w:hAnsi="Times New Roman" w:cs="Times New Roman"/>
          <w:sz w:val="24"/>
          <w:szCs w:val="24"/>
        </w:rPr>
        <w:t xml:space="preserve"> заключается в том, что крупночешуйчатый графит не образовался непосредственно в </w:t>
      </w:r>
      <w:proofErr w:type="spellStart"/>
      <w:r w:rsidR="0085611D" w:rsidRPr="0085611D">
        <w:rPr>
          <w:rFonts w:ascii="Times New Roman" w:hAnsi="Times New Roman" w:cs="Times New Roman"/>
          <w:sz w:val="24"/>
          <w:szCs w:val="24"/>
        </w:rPr>
        <w:t>позднечетвертичных</w:t>
      </w:r>
      <w:proofErr w:type="spellEnd"/>
      <w:r w:rsidR="0085611D" w:rsidRPr="008561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611D" w:rsidRPr="0085611D">
        <w:rPr>
          <w:rFonts w:ascii="Times New Roman" w:hAnsi="Times New Roman" w:cs="Times New Roman"/>
          <w:sz w:val="24"/>
          <w:szCs w:val="24"/>
        </w:rPr>
        <w:t>гидротермалитах</w:t>
      </w:r>
      <w:proofErr w:type="spellEnd"/>
      <w:r w:rsidR="0085611D" w:rsidRPr="0085611D">
        <w:rPr>
          <w:rFonts w:ascii="Times New Roman" w:hAnsi="Times New Roman" w:cs="Times New Roman"/>
          <w:sz w:val="24"/>
          <w:szCs w:val="24"/>
        </w:rPr>
        <w:t xml:space="preserve">, как считалось ранее, а наследуется от вмещающих графитсодержащих гнейсов и мраморов, которые полностью выщелачиваются </w:t>
      </w:r>
      <w:proofErr w:type="spellStart"/>
      <w:r w:rsidR="0085611D" w:rsidRPr="0085611D">
        <w:rPr>
          <w:rFonts w:ascii="Times New Roman" w:hAnsi="Times New Roman" w:cs="Times New Roman"/>
          <w:sz w:val="24"/>
          <w:szCs w:val="24"/>
        </w:rPr>
        <w:t>гидротермами</w:t>
      </w:r>
      <w:proofErr w:type="spellEnd"/>
      <w:r w:rsidR="0085611D" w:rsidRPr="0085611D">
        <w:rPr>
          <w:rFonts w:ascii="Times New Roman" w:hAnsi="Times New Roman" w:cs="Times New Roman"/>
          <w:sz w:val="24"/>
          <w:szCs w:val="24"/>
        </w:rPr>
        <w:t xml:space="preserve"> и замещаются гейзеритами и травертинами, сохраняется лишь метаморфический графит. Реликтовый графит частично растворяется и </w:t>
      </w:r>
      <w:proofErr w:type="spellStart"/>
      <w:r w:rsidR="0085611D" w:rsidRPr="0085611D">
        <w:rPr>
          <w:rFonts w:ascii="Times New Roman" w:hAnsi="Times New Roman" w:cs="Times New Roman"/>
          <w:sz w:val="24"/>
          <w:szCs w:val="24"/>
        </w:rPr>
        <w:t>переотлагается</w:t>
      </w:r>
      <w:proofErr w:type="spellEnd"/>
      <w:r w:rsidR="0085611D" w:rsidRPr="0085611D">
        <w:rPr>
          <w:rFonts w:ascii="Times New Roman" w:hAnsi="Times New Roman" w:cs="Times New Roman"/>
          <w:sz w:val="24"/>
          <w:szCs w:val="24"/>
        </w:rPr>
        <w:t xml:space="preserve"> «</w:t>
      </w:r>
      <w:r w:rsidR="0085611D" w:rsidRPr="0085611D">
        <w:rPr>
          <w:rFonts w:ascii="Times New Roman" w:hAnsi="Times New Roman" w:cs="Times New Roman"/>
          <w:sz w:val="24"/>
          <w:szCs w:val="24"/>
          <w:lang w:val="en-US"/>
        </w:rPr>
        <w:t>insitu</w:t>
      </w:r>
      <w:r w:rsidR="0085611D" w:rsidRPr="0085611D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="0085611D" w:rsidRPr="0085611D">
        <w:rPr>
          <w:rFonts w:ascii="Times New Roman" w:hAnsi="Times New Roman" w:cs="Times New Roman"/>
          <w:sz w:val="24"/>
          <w:szCs w:val="24"/>
        </w:rPr>
        <w:t>гидротермалитах</w:t>
      </w:r>
      <w:proofErr w:type="spellEnd"/>
      <w:r w:rsidR="0085611D" w:rsidRPr="0085611D">
        <w:rPr>
          <w:rFonts w:ascii="Times New Roman" w:hAnsi="Times New Roman" w:cs="Times New Roman"/>
          <w:sz w:val="24"/>
          <w:szCs w:val="24"/>
        </w:rPr>
        <w:t xml:space="preserve">, формируя новообразованные </w:t>
      </w:r>
      <w:proofErr w:type="spellStart"/>
      <w:r w:rsidR="0085611D" w:rsidRPr="0085611D">
        <w:rPr>
          <w:rFonts w:ascii="Times New Roman" w:hAnsi="Times New Roman" w:cs="Times New Roman"/>
          <w:sz w:val="24"/>
          <w:szCs w:val="24"/>
        </w:rPr>
        <w:t>микрокристаллитысубмикрометрового</w:t>
      </w:r>
      <w:proofErr w:type="spellEnd"/>
      <w:r w:rsidR="0085611D" w:rsidRPr="0085611D">
        <w:rPr>
          <w:rFonts w:ascii="Times New Roman" w:hAnsi="Times New Roman" w:cs="Times New Roman"/>
          <w:sz w:val="24"/>
          <w:szCs w:val="24"/>
        </w:rPr>
        <w:t xml:space="preserve"> размера на поверхности чешуек метаморфического графита</w:t>
      </w:r>
      <w:r w:rsidR="00F10841">
        <w:rPr>
          <w:rFonts w:ascii="Times New Roman" w:hAnsi="Times New Roman" w:cs="Times New Roman"/>
          <w:sz w:val="24"/>
          <w:szCs w:val="24"/>
        </w:rPr>
        <w:t xml:space="preserve"> (рис. 5)</w:t>
      </w:r>
      <w:r w:rsidR="0085611D" w:rsidRPr="0085611D">
        <w:rPr>
          <w:rFonts w:ascii="Times New Roman" w:hAnsi="Times New Roman" w:cs="Times New Roman"/>
          <w:sz w:val="24"/>
          <w:szCs w:val="24"/>
        </w:rPr>
        <w:t xml:space="preserve">. Последнее позволяет свидетельствовать о новом механизме низкотемпературного образования природного </w:t>
      </w:r>
      <w:proofErr w:type="spellStart"/>
      <w:r w:rsidR="0085611D" w:rsidRPr="0085611D">
        <w:rPr>
          <w:rFonts w:ascii="Times New Roman" w:hAnsi="Times New Roman" w:cs="Times New Roman"/>
          <w:sz w:val="24"/>
          <w:szCs w:val="24"/>
        </w:rPr>
        <w:t>флюидогенного</w:t>
      </w:r>
      <w:proofErr w:type="spellEnd"/>
      <w:r w:rsidR="0085611D" w:rsidRPr="0085611D">
        <w:rPr>
          <w:rFonts w:ascii="Times New Roman" w:hAnsi="Times New Roman" w:cs="Times New Roman"/>
          <w:sz w:val="24"/>
          <w:szCs w:val="24"/>
        </w:rPr>
        <w:t xml:space="preserve"> графита в среде водных растворов С-О-Н состава с температурой ниже 100°</w:t>
      </w:r>
      <w:proofErr w:type="gramStart"/>
      <w:r w:rsidR="0085611D" w:rsidRPr="0085611D">
        <w:rPr>
          <w:rFonts w:ascii="Times New Roman" w:hAnsi="Times New Roman" w:cs="Times New Roman"/>
          <w:sz w:val="24"/>
          <w:szCs w:val="24"/>
        </w:rPr>
        <w:t>С</w:t>
      </w:r>
      <w:r w:rsidR="0085611D" w:rsidRPr="0085611D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85611D" w:rsidRPr="0085611D">
        <w:rPr>
          <w:rFonts w:ascii="Times New Roman" w:hAnsi="Times New Roman" w:cs="Times New Roman"/>
          <w:i/>
          <w:sz w:val="24"/>
          <w:szCs w:val="24"/>
        </w:rPr>
        <w:t>д.г.-м.н. Шумилова Т.Г., к.г.-м.н.  Данилова Ю.В. (ИЗК СО РАН), проф. Майер Е. (Центр электронной микроскопии, Аахен, Германия), к.г.-м.н.  Исаенко С.И., к.г.-м.н.  Данилов Б.С. (ИЗК СО РАН), м.н.с. Уляшев В.В.).</w:t>
      </w:r>
    </w:p>
    <w:p w:rsidR="0085611D" w:rsidRPr="00FB3951" w:rsidRDefault="0085611D" w:rsidP="008561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3951" w:rsidRDefault="0085611D" w:rsidP="00795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Shumilova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T.G, Danilova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Yu.V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., Mayer J.,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Isaenko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S.I.,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Danilov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B.S.,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Ulyashev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V.V. Graphite paradox in Baikal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geyserite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0841">
        <w:rPr>
          <w:rFonts w:ascii="Times New Roman" w:hAnsi="Times New Roman" w:cs="Times New Roman"/>
          <w:sz w:val="24"/>
          <w:szCs w:val="24"/>
          <w:lang w:val="en-US"/>
        </w:rPr>
        <w:t>paleovalley</w:t>
      </w:r>
      <w:proofErr w:type="spellEnd"/>
      <w:r w:rsidRPr="00F10841">
        <w:rPr>
          <w:rFonts w:ascii="Times New Roman" w:hAnsi="Times New Roman" w:cs="Times New Roman"/>
          <w:sz w:val="24"/>
          <w:szCs w:val="24"/>
          <w:lang w:val="en-US"/>
        </w:rPr>
        <w:t xml:space="preserve">, Russia // American Mineralogist. </w:t>
      </w:r>
      <w:r w:rsidRPr="00F10841">
        <w:rPr>
          <w:rFonts w:ascii="Times New Roman" w:hAnsi="Times New Roman" w:cs="Times New Roman"/>
          <w:sz w:val="24"/>
          <w:szCs w:val="24"/>
        </w:rPr>
        <w:t xml:space="preserve">2021. 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gramStart"/>
      <w:r w:rsidRPr="00F10841">
        <w:rPr>
          <w:rFonts w:ascii="Times New Roman" w:hAnsi="Times New Roman" w:cs="Times New Roman"/>
          <w:sz w:val="24"/>
          <w:szCs w:val="24"/>
        </w:rPr>
        <w:t>:10.2138</w:t>
      </w:r>
      <w:proofErr w:type="gramEnd"/>
      <w:r w:rsidRPr="00F10841">
        <w:rPr>
          <w:rFonts w:ascii="Times New Roman" w:hAnsi="Times New Roman" w:cs="Times New Roman"/>
          <w:sz w:val="24"/>
          <w:szCs w:val="24"/>
        </w:rPr>
        <w:t>/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F10841">
        <w:rPr>
          <w:rFonts w:ascii="Times New Roman" w:hAnsi="Times New Roman" w:cs="Times New Roman"/>
          <w:sz w:val="24"/>
          <w:szCs w:val="24"/>
        </w:rPr>
        <w:t xml:space="preserve">-2021-7711 </w:t>
      </w:r>
      <w:r w:rsidRPr="00F10841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10841">
        <w:rPr>
          <w:rFonts w:ascii="Times New Roman" w:hAnsi="Times New Roman" w:cs="Times New Roman"/>
          <w:sz w:val="24"/>
          <w:szCs w:val="24"/>
        </w:rPr>
        <w:t>2</w:t>
      </w:r>
    </w:p>
    <w:p w:rsidR="00FB3951" w:rsidRDefault="00FB3951" w:rsidP="00795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3951" w:rsidRDefault="00FB3951" w:rsidP="0079561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300177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_Шумилова и д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46" cy="299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9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2981325"/>
            <wp:effectExtent l="0" t="0" r="0" b="9525"/>
            <wp:docPr id="18" name="Рисунок 17" descr="Fig 9_150 d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Fig 9_150 dp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95" cy="298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D" w:rsidRPr="00FB3951" w:rsidRDefault="00FB3951" w:rsidP="0079561B">
      <w:pPr>
        <w:spacing w:after="0"/>
        <w:jc w:val="both"/>
        <w:rPr>
          <w:rFonts w:ascii="Times New Roman" w:hAnsi="Times New Roman" w:cs="Times New Roman"/>
        </w:rPr>
      </w:pPr>
      <w:r w:rsidRPr="00FB3951">
        <w:rPr>
          <w:rFonts w:ascii="Times New Roman" w:hAnsi="Times New Roman" w:cs="Times New Roman"/>
        </w:rPr>
        <w:t xml:space="preserve">Рис. 5. Географическое и геологическое положение </w:t>
      </w:r>
      <w:proofErr w:type="spellStart"/>
      <w:r w:rsidRPr="00FB3951">
        <w:rPr>
          <w:rFonts w:ascii="Times New Roman" w:hAnsi="Times New Roman" w:cs="Times New Roman"/>
        </w:rPr>
        <w:t>байкальскойпалеодолиныгидротермалитов</w:t>
      </w:r>
      <w:proofErr w:type="spellEnd"/>
      <w:r w:rsidRPr="00FB3951">
        <w:rPr>
          <w:rFonts w:ascii="Times New Roman" w:hAnsi="Times New Roman" w:cs="Times New Roman"/>
        </w:rPr>
        <w:t xml:space="preserve"> (слева). Признаки регенерации реликтового графита из травертина (справа): (а) микр</w:t>
      </w:r>
      <w:proofErr w:type="gramStart"/>
      <w:r w:rsidRPr="00FB3951">
        <w:rPr>
          <w:rFonts w:ascii="Times New Roman" w:hAnsi="Times New Roman" w:cs="Times New Roman"/>
        </w:rPr>
        <w:t>о-</w:t>
      </w:r>
      <w:proofErr w:type="gramEnd"/>
      <w:r w:rsidRPr="00FB3951">
        <w:rPr>
          <w:rFonts w:ascii="Times New Roman" w:hAnsi="Times New Roman" w:cs="Times New Roman"/>
        </w:rPr>
        <w:t xml:space="preserve"> и </w:t>
      </w:r>
      <w:proofErr w:type="spellStart"/>
      <w:r w:rsidRPr="00FB3951">
        <w:rPr>
          <w:rFonts w:ascii="Times New Roman" w:hAnsi="Times New Roman" w:cs="Times New Roman"/>
        </w:rPr>
        <w:t>субмикрометрические</w:t>
      </w:r>
      <w:proofErr w:type="spellEnd"/>
      <w:r w:rsidRPr="00FB3951">
        <w:rPr>
          <w:rFonts w:ascii="Times New Roman" w:hAnsi="Times New Roman" w:cs="Times New Roman"/>
        </w:rPr>
        <w:t xml:space="preserve"> признаки новообразованного графита из травертина на краю пластины затравочного графита; (</w:t>
      </w:r>
      <w:proofErr w:type="spellStart"/>
      <w:r w:rsidRPr="00FB3951">
        <w:rPr>
          <w:rFonts w:ascii="Times New Roman" w:hAnsi="Times New Roman" w:cs="Times New Roman"/>
        </w:rPr>
        <w:t>b</w:t>
      </w:r>
      <w:proofErr w:type="spellEnd"/>
      <w:r w:rsidRPr="00FB3951">
        <w:rPr>
          <w:rFonts w:ascii="Times New Roman" w:hAnsi="Times New Roman" w:cs="Times New Roman"/>
        </w:rPr>
        <w:t xml:space="preserve">) новообразованные </w:t>
      </w:r>
      <w:proofErr w:type="spellStart"/>
      <w:r w:rsidRPr="00FB3951">
        <w:rPr>
          <w:rFonts w:ascii="Times New Roman" w:hAnsi="Times New Roman" w:cs="Times New Roman"/>
        </w:rPr>
        <w:t>субгексагональные</w:t>
      </w:r>
      <w:proofErr w:type="spellEnd"/>
      <w:r w:rsidRPr="00FB3951">
        <w:rPr>
          <w:rFonts w:ascii="Times New Roman" w:hAnsi="Times New Roman" w:cs="Times New Roman"/>
        </w:rPr>
        <w:t xml:space="preserve"> микро- и </w:t>
      </w:r>
      <w:proofErr w:type="spellStart"/>
      <w:r w:rsidRPr="00FB3951">
        <w:rPr>
          <w:rFonts w:ascii="Times New Roman" w:hAnsi="Times New Roman" w:cs="Times New Roman"/>
        </w:rPr>
        <w:t>субмикрометровыенаноблочные</w:t>
      </w:r>
      <w:proofErr w:type="spellEnd"/>
      <w:r w:rsidRPr="00FB3951">
        <w:rPr>
          <w:rFonts w:ascii="Times New Roman" w:hAnsi="Times New Roman" w:cs="Times New Roman"/>
        </w:rPr>
        <w:t xml:space="preserve"> кристаллы на поверхности пластины-затравки реликтового графита; (c) плотный рост микро- и </w:t>
      </w:r>
      <w:proofErr w:type="spellStart"/>
      <w:r w:rsidRPr="00FB3951">
        <w:rPr>
          <w:rFonts w:ascii="Times New Roman" w:hAnsi="Times New Roman" w:cs="Times New Roman"/>
        </w:rPr>
        <w:t>субмикрометровыхнаноблочных</w:t>
      </w:r>
      <w:proofErr w:type="spellEnd"/>
      <w:r w:rsidRPr="00FB3951">
        <w:rPr>
          <w:rFonts w:ascii="Times New Roman" w:hAnsi="Times New Roman" w:cs="Times New Roman"/>
        </w:rPr>
        <w:t xml:space="preserve"> кристаллов вдоль края затравочной графитовой пластины; (</w:t>
      </w:r>
      <w:proofErr w:type="spellStart"/>
      <w:r w:rsidRPr="00FB3951">
        <w:rPr>
          <w:rFonts w:ascii="Times New Roman" w:hAnsi="Times New Roman" w:cs="Times New Roman"/>
        </w:rPr>
        <w:t>d</w:t>
      </w:r>
      <w:proofErr w:type="spellEnd"/>
      <w:r w:rsidRPr="00FB3951">
        <w:rPr>
          <w:rFonts w:ascii="Times New Roman" w:hAnsi="Times New Roman" w:cs="Times New Roman"/>
        </w:rPr>
        <w:t xml:space="preserve">) </w:t>
      </w:r>
      <w:proofErr w:type="spellStart"/>
      <w:r w:rsidRPr="00FB3951">
        <w:rPr>
          <w:rFonts w:ascii="Times New Roman" w:hAnsi="Times New Roman" w:cs="Times New Roman"/>
        </w:rPr>
        <w:t>наноблочныйсубгексагональный</w:t>
      </w:r>
      <w:proofErr w:type="spellEnd"/>
      <w:r w:rsidRPr="00FB3951">
        <w:rPr>
          <w:rFonts w:ascii="Times New Roman" w:hAnsi="Times New Roman" w:cs="Times New Roman"/>
        </w:rPr>
        <w:t xml:space="preserve"> новообразованный </w:t>
      </w:r>
      <w:proofErr w:type="spellStart"/>
      <w:r w:rsidRPr="00FB3951">
        <w:rPr>
          <w:rFonts w:ascii="Times New Roman" w:hAnsi="Times New Roman" w:cs="Times New Roman"/>
        </w:rPr>
        <w:t>микрокристаллит</w:t>
      </w:r>
      <w:proofErr w:type="spellEnd"/>
      <w:r w:rsidRPr="00FB3951">
        <w:rPr>
          <w:rFonts w:ascii="Times New Roman" w:hAnsi="Times New Roman" w:cs="Times New Roman"/>
        </w:rPr>
        <w:t xml:space="preserve"> графита. Изображения SEM в режиме SE.</w:t>
      </w:r>
      <w:r w:rsidR="0085611D" w:rsidRPr="00FB3951">
        <w:rPr>
          <w:rFonts w:ascii="Times New Roman" w:hAnsi="Times New Roman" w:cs="Times New Roman"/>
        </w:rPr>
        <w:br w:type="page"/>
      </w:r>
    </w:p>
    <w:p w:rsidR="009220F0" w:rsidRPr="009220F0" w:rsidRDefault="009220F0" w:rsidP="009220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0F0">
        <w:rPr>
          <w:rFonts w:ascii="Times New Roman" w:hAnsi="Times New Roman" w:cs="Times New Roman"/>
          <w:b/>
          <w:sz w:val="24"/>
          <w:szCs w:val="24"/>
        </w:rPr>
        <w:lastRenderedPageBreak/>
        <w:t>1.5.7.2. Комплексная, технологически эффективная и экологически безопасная добыча, обогащение и глубокая переработка минерального сырья</w:t>
      </w:r>
    </w:p>
    <w:p w:rsidR="009220F0" w:rsidRPr="009220F0" w:rsidRDefault="009220F0" w:rsidP="009220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20F0" w:rsidRPr="000E554D" w:rsidRDefault="009220F0" w:rsidP="000E554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Созданы основы для реализации фторидной технологии переработки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лейкоксеновых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 концентратов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Ярегского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 месторождения, с получением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высокотитановых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 концентратов, содержащих свыше 80 %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  <w:lang w:val="en-US"/>
        </w:rPr>
        <w:t>TiO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>2 и минимальными потерями особо ценных компонентов (редких и редкоземельных металлов).</w:t>
      </w:r>
    </w:p>
    <w:p w:rsidR="009220F0" w:rsidRPr="00E551F6" w:rsidRDefault="009220F0" w:rsidP="000E554D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20F0">
        <w:rPr>
          <w:rFonts w:ascii="Times New Roman" w:hAnsi="Times New Roman" w:cs="Times New Roman"/>
          <w:sz w:val="24"/>
          <w:szCs w:val="24"/>
        </w:rPr>
        <w:t xml:space="preserve">Новый подход к решению проблемы переработки кварц-лейкоксеновых концентратов Ярегского месторождения основан на их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обескремниваниигидрофторидом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аммония при 300</w:t>
      </w:r>
      <w:proofErr w:type="gramStart"/>
      <w:r w:rsidRPr="009220F0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9220F0">
        <w:rPr>
          <w:rFonts w:ascii="Times New Roman" w:hAnsi="Times New Roman" w:cs="Times New Roman"/>
          <w:sz w:val="24"/>
          <w:szCs w:val="24"/>
        </w:rPr>
        <w:t xml:space="preserve"> в течение 30 минут с последующим водным выщелачиванием. В предложенный способ переработки введена также стадия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механоактивации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(дезинтеграции) исходного концентрата. Такие условия позволяют повысить содержание </w:t>
      </w:r>
      <w:proofErr w:type="spellStart"/>
      <w:r w:rsidRPr="009220F0">
        <w:rPr>
          <w:rFonts w:ascii="Times New Roman" w:hAnsi="Times New Roman" w:cs="Times New Roman"/>
          <w:sz w:val="24"/>
          <w:szCs w:val="24"/>
          <w:lang w:val="en-US"/>
        </w:rPr>
        <w:t>TiO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2 с 47 до 85 % и сократить содержание </w:t>
      </w:r>
      <w:proofErr w:type="spellStart"/>
      <w:r w:rsidRPr="009220F0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2 с 42 до 2 %. Выход конечного продукта составляет 50 %. Получаемый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высокотитановый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концентрат без ограничения пригоден для переработки в металлический титан и пигментный диоксид титана. </w:t>
      </w:r>
      <w:proofErr w:type="gramStart"/>
      <w:r w:rsidRPr="009220F0">
        <w:rPr>
          <w:rFonts w:ascii="Times New Roman" w:hAnsi="Times New Roman" w:cs="Times New Roman"/>
          <w:sz w:val="24"/>
          <w:szCs w:val="24"/>
        </w:rPr>
        <w:t xml:space="preserve">Кремнисто-титановые остатки, получаемые в ходе аммиачного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соосаждения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фтораммонийных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растворов, являются сырьем для синтеза титаносиликатов – многофункциональных материалов.</w:t>
      </w:r>
      <w:proofErr w:type="gramEnd"/>
      <w:r w:rsidRPr="009220F0">
        <w:rPr>
          <w:rFonts w:ascii="Times New Roman" w:hAnsi="Times New Roman" w:cs="Times New Roman"/>
          <w:sz w:val="24"/>
          <w:szCs w:val="24"/>
        </w:rPr>
        <w:t xml:space="preserve"> Предложен низкотемпературный, экспрессный способ получения титаносиликатов из кремнисто-титановых отходов обогащения лейкоксеновых руд и концентратов</w:t>
      </w:r>
      <w:r w:rsidR="000E554D">
        <w:rPr>
          <w:rFonts w:ascii="Times New Roman" w:hAnsi="Times New Roman" w:cs="Times New Roman"/>
          <w:sz w:val="24"/>
          <w:szCs w:val="24"/>
        </w:rPr>
        <w:t xml:space="preserve"> (рис. 6)</w:t>
      </w:r>
      <w:r w:rsidRPr="009220F0">
        <w:rPr>
          <w:rFonts w:ascii="Times New Roman" w:hAnsi="Times New Roman" w:cs="Times New Roman"/>
          <w:sz w:val="24"/>
          <w:szCs w:val="24"/>
        </w:rPr>
        <w:t>. Доказано, что определяющими параметрами кристаллизации титаносиликатов являются время выдержки, щелочность системы, РТ-условия и соотношение компонентов в кремнисто-титановых отходах обогащения</w:t>
      </w:r>
      <w:proofErr w:type="gramStart"/>
      <w:r w:rsidRPr="009220F0">
        <w:rPr>
          <w:rFonts w:ascii="Times New Roman" w:hAnsi="Times New Roman" w:cs="Times New Roman"/>
          <w:sz w:val="24"/>
          <w:szCs w:val="24"/>
        </w:rPr>
        <w:t>.</w:t>
      </w:r>
      <w:r w:rsidRPr="009220F0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9220F0">
        <w:rPr>
          <w:rFonts w:ascii="Times New Roman" w:hAnsi="Times New Roman" w:cs="Times New Roman"/>
          <w:i/>
          <w:sz w:val="24"/>
          <w:szCs w:val="24"/>
        </w:rPr>
        <w:t>к.г.-м.н. Перовский И.А.)</w:t>
      </w:r>
    </w:p>
    <w:p w:rsidR="009220F0" w:rsidRPr="00E551F6" w:rsidRDefault="009220F0" w:rsidP="009220F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554D" w:rsidRDefault="00A73171" w:rsidP="000E554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E554D">
        <w:rPr>
          <w:rFonts w:ascii="Times New Roman" w:hAnsi="Times New Roman" w:cs="Times New Roman"/>
          <w:sz w:val="24"/>
          <w:szCs w:val="24"/>
          <w:lang w:val="en-US"/>
        </w:rPr>
        <w:t>Perovskiy</w:t>
      </w:r>
      <w:proofErr w:type="spellEnd"/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 I.</w:t>
      </w:r>
      <w:r w:rsidRPr="000E554D">
        <w:rPr>
          <w:rFonts w:ascii="Times New Roman" w:hAnsi="Times New Roman" w:cs="Times New Roman"/>
          <w:sz w:val="24"/>
          <w:szCs w:val="24"/>
        </w:rPr>
        <w:t>А</w:t>
      </w:r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0E554D">
        <w:rPr>
          <w:rFonts w:ascii="Times New Roman" w:hAnsi="Times New Roman" w:cs="Times New Roman"/>
          <w:sz w:val="24"/>
          <w:szCs w:val="24"/>
          <w:lang w:val="en-US"/>
        </w:rPr>
        <w:t>Yanicheva</w:t>
      </w:r>
      <w:proofErr w:type="spellEnd"/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 N.Y., </w:t>
      </w:r>
      <w:proofErr w:type="spellStart"/>
      <w:r w:rsidRPr="000E554D">
        <w:rPr>
          <w:rFonts w:ascii="Times New Roman" w:hAnsi="Times New Roman" w:cs="Times New Roman"/>
          <w:sz w:val="24"/>
          <w:szCs w:val="24"/>
          <w:lang w:val="en-US"/>
        </w:rPr>
        <w:t>Stalyugin</w:t>
      </w:r>
      <w:proofErr w:type="spellEnd"/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 V. V., </w:t>
      </w:r>
      <w:proofErr w:type="spellStart"/>
      <w:r w:rsidRPr="000E554D">
        <w:rPr>
          <w:rFonts w:ascii="Times New Roman" w:hAnsi="Times New Roman" w:cs="Times New Roman"/>
          <w:sz w:val="24"/>
          <w:szCs w:val="24"/>
          <w:lang w:val="en-US"/>
        </w:rPr>
        <w:t>Panikorovskii</w:t>
      </w:r>
      <w:proofErr w:type="spellEnd"/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 T. L., </w:t>
      </w:r>
      <w:proofErr w:type="spellStart"/>
      <w:r w:rsidRPr="000E554D">
        <w:rPr>
          <w:rFonts w:ascii="Times New Roman" w:hAnsi="Times New Roman" w:cs="Times New Roman"/>
          <w:sz w:val="24"/>
          <w:szCs w:val="24"/>
          <w:lang w:val="en-US"/>
        </w:rPr>
        <w:t>Golov</w:t>
      </w:r>
      <w:proofErr w:type="spellEnd"/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 A.</w:t>
      </w:r>
      <w:r w:rsidRPr="000E554D">
        <w:rPr>
          <w:rFonts w:ascii="Times New Roman" w:hAnsi="Times New Roman" w:cs="Times New Roman"/>
          <w:sz w:val="24"/>
          <w:szCs w:val="24"/>
        </w:rPr>
        <w:t>А</w:t>
      </w:r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. Sorption of multivalent </w:t>
      </w:r>
      <w:proofErr w:type="spellStart"/>
      <w:r w:rsidRPr="000E554D">
        <w:rPr>
          <w:rFonts w:ascii="Times New Roman" w:hAnsi="Times New Roman" w:cs="Times New Roman"/>
          <w:sz w:val="24"/>
          <w:szCs w:val="24"/>
          <w:lang w:val="en-US"/>
        </w:rPr>
        <w:t>cations</w:t>
      </w:r>
      <w:proofErr w:type="spellEnd"/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Pr="000E554D">
        <w:rPr>
          <w:rFonts w:ascii="Times New Roman" w:hAnsi="Times New Roman" w:cs="Times New Roman"/>
          <w:sz w:val="24"/>
          <w:szCs w:val="24"/>
          <w:lang w:val="en-US"/>
        </w:rPr>
        <w:t>titanosilicate</w:t>
      </w:r>
      <w:proofErr w:type="spellEnd"/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 obtained from natural raw materials.</w:t>
      </w:r>
      <w:proofErr w:type="gramEnd"/>
      <w:r w:rsidRPr="000E554D">
        <w:rPr>
          <w:rFonts w:ascii="Times New Roman" w:hAnsi="Times New Roman" w:cs="Times New Roman"/>
          <w:sz w:val="24"/>
          <w:szCs w:val="24"/>
          <w:lang w:val="en-US"/>
        </w:rPr>
        <w:t xml:space="preserve"> The mechanism and thermodynamics of sorption // Microporous and Mesoporous Materials, 2021.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>. 311. 110716. DOI: 10.1016/j.micromeso.2020.110716.</w:t>
      </w:r>
      <w:r w:rsidR="000E554D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0E554D" w:rsidRPr="00FB3951">
        <w:rPr>
          <w:rFonts w:ascii="Times New Roman" w:hAnsi="Times New Roman" w:cs="Times New Roman"/>
          <w:sz w:val="24"/>
          <w:szCs w:val="24"/>
        </w:rPr>
        <w:t>1</w:t>
      </w:r>
    </w:p>
    <w:p w:rsidR="000E554D" w:rsidRDefault="00FB39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11873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_Перовски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951">
        <w:rPr>
          <w:rFonts w:ascii="Times New Roman" w:hAnsi="Times New Roman" w:cs="Times New Roman"/>
          <w:sz w:val="24"/>
          <w:szCs w:val="24"/>
        </w:rPr>
        <w:t>Рис. 6. Стадии частичного гидролиза титаносиликатов и сорбции катионов.</w:t>
      </w:r>
      <w:r w:rsidR="000E554D">
        <w:rPr>
          <w:rFonts w:ascii="Times New Roman" w:hAnsi="Times New Roman" w:cs="Times New Roman"/>
          <w:sz w:val="24"/>
          <w:szCs w:val="24"/>
        </w:rPr>
        <w:br w:type="page"/>
      </w:r>
    </w:p>
    <w:p w:rsidR="000E554D" w:rsidRPr="000E554D" w:rsidRDefault="000E554D" w:rsidP="000E55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54D">
        <w:rPr>
          <w:rFonts w:ascii="Times New Roman" w:hAnsi="Times New Roman" w:cs="Times New Roman"/>
          <w:b/>
          <w:sz w:val="24"/>
          <w:szCs w:val="24"/>
        </w:rPr>
        <w:lastRenderedPageBreak/>
        <w:t>1.5.2.2. Литология; палеонтология, стратиграфия и геологическая корреляция</w:t>
      </w:r>
    </w:p>
    <w:p w:rsidR="009220F0" w:rsidRDefault="000E554D" w:rsidP="000E554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На Среднем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Тимане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 описан новый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стратон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паладинская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 свита, характеризующая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саргаевский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 этап осадконакопления в различных структурно-фациальных обстановках в пределах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Цилемской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площади</w:t>
      </w:r>
      <w:proofErr w:type="gramStart"/>
      <w:r w:rsidRPr="000E554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0E554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E554D">
        <w:rPr>
          <w:rFonts w:ascii="Times New Roman" w:hAnsi="Times New Roman" w:cs="Times New Roman"/>
          <w:sz w:val="24"/>
          <w:szCs w:val="24"/>
        </w:rPr>
        <w:t>овыйстратон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имеет четкую литологическую и подробную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палинологическую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характеристики, описание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лимитотипа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E554D">
        <w:rPr>
          <w:rFonts w:ascii="Times New Roman" w:hAnsi="Times New Roman" w:cs="Times New Roman"/>
          <w:sz w:val="24"/>
          <w:szCs w:val="24"/>
        </w:rPr>
        <w:t>Свита</w:t>
      </w:r>
      <w:proofErr w:type="gramEnd"/>
      <w:r w:rsidRPr="000E554D">
        <w:rPr>
          <w:rFonts w:ascii="Times New Roman" w:hAnsi="Times New Roman" w:cs="Times New Roman"/>
          <w:sz w:val="24"/>
          <w:szCs w:val="24"/>
        </w:rPr>
        <w:t xml:space="preserve"> охарактеризована комплексами спор региональной зоны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Cristatisporites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pseudodeliquescens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, что позволило провести корреляцию морских и континентальных отложений раннего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франа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на территории всего Тимано-Печорского региона и установить ее точное положение в стратиграфической схеме девона</w:t>
      </w:r>
      <w:r>
        <w:rPr>
          <w:rFonts w:ascii="Times New Roman" w:hAnsi="Times New Roman" w:cs="Times New Roman"/>
          <w:sz w:val="24"/>
          <w:szCs w:val="24"/>
        </w:rPr>
        <w:t xml:space="preserve"> (рис. 7)</w:t>
      </w:r>
      <w:r w:rsidRPr="000E554D">
        <w:rPr>
          <w:rFonts w:ascii="Times New Roman" w:hAnsi="Times New Roman" w:cs="Times New Roman"/>
          <w:sz w:val="24"/>
          <w:szCs w:val="24"/>
        </w:rPr>
        <w:t xml:space="preserve">. В настоящее время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паладинская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свита – наиболее полная последовательность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раннефранского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осадконакопления на Европейском Северо-Востоке России, где удалось зафиксировать региональные отклики глобального события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Frasne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и определить положение дискуссионного уровня границы среднего и верхнего девона</w:t>
      </w:r>
      <w:proofErr w:type="gramStart"/>
      <w:r w:rsidRPr="000E554D">
        <w:rPr>
          <w:rFonts w:ascii="Times New Roman" w:hAnsi="Times New Roman" w:cs="Times New Roman"/>
          <w:sz w:val="24"/>
          <w:szCs w:val="24"/>
        </w:rPr>
        <w:t>.</w:t>
      </w:r>
      <w:r w:rsidRPr="000E554D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0E554D">
        <w:rPr>
          <w:rFonts w:ascii="Times New Roman" w:hAnsi="Times New Roman" w:cs="Times New Roman"/>
          <w:i/>
          <w:sz w:val="24"/>
          <w:szCs w:val="24"/>
        </w:rPr>
        <w:t>д.г.-м.н. Тельнова О. П., к.г.-м.н. Шумилов И. Х.).</w:t>
      </w:r>
    </w:p>
    <w:p w:rsidR="00FB3951" w:rsidRDefault="000E554D" w:rsidP="000E554D">
      <w:pPr>
        <w:jc w:val="both"/>
        <w:rPr>
          <w:rFonts w:ascii="Times New Roman" w:hAnsi="Times New Roman" w:cs="Times New Roman"/>
          <w:sz w:val="24"/>
          <w:szCs w:val="24"/>
        </w:rPr>
      </w:pPr>
      <w:r w:rsidRPr="000E554D">
        <w:rPr>
          <w:rFonts w:ascii="Times New Roman" w:hAnsi="Times New Roman" w:cs="Times New Roman"/>
          <w:sz w:val="24"/>
          <w:szCs w:val="24"/>
        </w:rPr>
        <w:t xml:space="preserve">Тельнова О. П., Шумилов И. Х. Новый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стратон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в верхнедевонской последовательности в бассейне р.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Цильма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Среднего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Тимана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// Литосфера, 2021, том 21, № 5, с. 625–642 DOI: 10.24930/1681-9004-2021-21-5-625-642 S</w:t>
      </w:r>
    </w:p>
    <w:p w:rsidR="000E554D" w:rsidRDefault="00FB3951" w:rsidP="00FB395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654510" cy="5419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_Тельнов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55" cy="54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951">
        <w:rPr>
          <w:rFonts w:ascii="Times New Roman" w:hAnsi="Times New Roman" w:cs="Times New Roman"/>
          <w:sz w:val="24"/>
          <w:szCs w:val="24"/>
        </w:rPr>
        <w:t xml:space="preserve">Рис. 7. Сводная стратиграфическая колонка составного стратотипа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паладинской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свиты. </w:t>
      </w:r>
      <w:proofErr w:type="gramStart"/>
      <w:r w:rsidRPr="00FB3951">
        <w:rPr>
          <w:rFonts w:ascii="Times New Roman" w:hAnsi="Times New Roman" w:cs="Times New Roman"/>
          <w:sz w:val="24"/>
          <w:szCs w:val="24"/>
        </w:rPr>
        <w:t xml:space="preserve">Литологические типы пород (1–5): 1 – конгломераты, 2 – песчаники,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алевропесчаники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, 3 – алевролиты, 4 – глинистые алевролиты, 5 – аргиллиты; слоистость пород (6–10): 6 – грубая косая, 7 –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мульдообразная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, 8 – косая разнонаправленная, 9 – волнистая, 10 – параллельная; карбонатные конкреции (11–12): 11 – линзообразные, 12 – эллипсоидальные; особенности отложений (13–16): 13 –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палеопочвы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инситными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корнями, 14 – крупные фрагменты растений, 15 – обломки панцирей рыб, 16 – раковины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конхострак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FB3951">
        <w:rPr>
          <w:rFonts w:ascii="Times New Roman" w:hAnsi="Times New Roman" w:cs="Times New Roman"/>
          <w:sz w:val="24"/>
          <w:szCs w:val="24"/>
        </w:rPr>
        <w:t xml:space="preserve"> образцы и пробы (17–18): 17 – литологические, геохимические, минералогические, 18 –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палинологические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>.</w:t>
      </w:r>
      <w:r w:rsidR="000E554D">
        <w:rPr>
          <w:rFonts w:ascii="Times New Roman" w:hAnsi="Times New Roman" w:cs="Times New Roman"/>
          <w:sz w:val="24"/>
          <w:szCs w:val="24"/>
        </w:rPr>
        <w:br w:type="page"/>
      </w:r>
    </w:p>
    <w:p w:rsidR="009220F0" w:rsidRPr="009220F0" w:rsidRDefault="009220F0" w:rsidP="009220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0F0">
        <w:rPr>
          <w:rFonts w:ascii="Times New Roman" w:hAnsi="Times New Roman" w:cs="Times New Roman"/>
          <w:b/>
          <w:sz w:val="24"/>
          <w:szCs w:val="24"/>
        </w:rPr>
        <w:lastRenderedPageBreak/>
        <w:t>1.5.3.4. Современный вулканизм; изучение состава магм и продуктов вулканических извержений; моделирование физико-химических процессов</w:t>
      </w:r>
    </w:p>
    <w:p w:rsidR="009220F0" w:rsidRPr="009220F0" w:rsidRDefault="009220F0" w:rsidP="009220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54EB" w:rsidRPr="000E554D" w:rsidRDefault="00A954EB" w:rsidP="000E554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В составе фумарольных минерализаций на вулканах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Камчатско-Курильской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 xml:space="preserve"> дуги </w:t>
      </w:r>
      <w:proofErr w:type="spellStart"/>
      <w:r w:rsidRPr="000E554D">
        <w:rPr>
          <w:rFonts w:ascii="Times New Roman" w:hAnsi="Times New Roman" w:cs="Times New Roman"/>
          <w:b/>
          <w:i/>
          <w:sz w:val="24"/>
          <w:szCs w:val="24"/>
        </w:rPr>
        <w:t>выявленатакамит</w:t>
      </w:r>
      <w:proofErr w:type="spellEnd"/>
      <w:r w:rsidRPr="000E554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220F0" w:rsidRPr="00E551F6" w:rsidRDefault="009220F0" w:rsidP="000E554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20F0">
        <w:rPr>
          <w:rFonts w:ascii="Times New Roman" w:hAnsi="Times New Roman" w:cs="Times New Roman"/>
          <w:sz w:val="24"/>
          <w:szCs w:val="24"/>
        </w:rPr>
        <w:t xml:space="preserve">Впервые проведены комплексные минералого-геохимические исследования 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атакамита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из фумарольных минерализаций современных вулканов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Камчатско-Ключевской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островной дуги. Фумарольные покровы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атакамитовой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минерализации выявлены на лавовых потоках с вулкана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Алаид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на о. Атласова (рисунок, а–б). Корки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атакамита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нарастают на поверхность застывших лав без признаков их замещения, варьируясь по толщине и характеризуясь плотным сложением (рисунок, в–е). Химический состав выявленных полиморфных модификаций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атакамита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 варьируется по пропорции между хло</w:t>
      </w:r>
      <w:proofErr w:type="gramStart"/>
      <w:r w:rsidRPr="009220F0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9220F0">
        <w:rPr>
          <w:rFonts w:ascii="Times New Roman" w:hAnsi="Times New Roman" w:cs="Times New Roman"/>
          <w:sz w:val="24"/>
          <w:szCs w:val="24"/>
        </w:rPr>
        <w:t xml:space="preserve"> и гидроксил-анионами в интервале </w:t>
      </w:r>
      <w:r w:rsidRPr="009220F0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9220F0">
        <w:rPr>
          <w:rFonts w:ascii="Times New Roman" w:hAnsi="Times New Roman" w:cs="Times New Roman"/>
          <w:sz w:val="24"/>
          <w:szCs w:val="24"/>
        </w:rPr>
        <w:t>2</w:t>
      </w:r>
      <w:r w:rsidRPr="009220F0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9220F0">
        <w:rPr>
          <w:rFonts w:ascii="Times New Roman" w:hAnsi="Times New Roman" w:cs="Times New Roman"/>
          <w:sz w:val="24"/>
          <w:szCs w:val="24"/>
        </w:rPr>
        <w:t>1.02–1.12(</w:t>
      </w:r>
      <w:r w:rsidRPr="009220F0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9220F0">
        <w:rPr>
          <w:rFonts w:ascii="Times New Roman" w:hAnsi="Times New Roman" w:cs="Times New Roman"/>
          <w:sz w:val="24"/>
          <w:szCs w:val="24"/>
        </w:rPr>
        <w:t xml:space="preserve">)2.92–3.13. При этом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атакамит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несколько однороднее по составу и ближе по эмпирической формуле к теории, чем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параатакамит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. Выявление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атакамита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в составе фумарольных минерализаций на вулканах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Камчатско-Курильской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дуги может иметь важное прогностическое значение, поскольку в продуктах океанического вулканизма появление </w:t>
      </w:r>
      <w:proofErr w:type="spellStart"/>
      <w:r w:rsidRPr="009220F0">
        <w:rPr>
          <w:rFonts w:ascii="Times New Roman" w:hAnsi="Times New Roman" w:cs="Times New Roman"/>
          <w:sz w:val="24"/>
          <w:szCs w:val="24"/>
        </w:rPr>
        <w:t>атакамита</w:t>
      </w:r>
      <w:proofErr w:type="spellEnd"/>
      <w:r w:rsidRPr="009220F0">
        <w:rPr>
          <w:rFonts w:ascii="Times New Roman" w:hAnsi="Times New Roman" w:cs="Times New Roman"/>
          <w:sz w:val="24"/>
          <w:szCs w:val="24"/>
        </w:rPr>
        <w:t xml:space="preserve"> часто является указанием на их рудоносность</w:t>
      </w:r>
      <w:proofErr w:type="gramStart"/>
      <w:r w:rsidRPr="009220F0">
        <w:rPr>
          <w:rFonts w:ascii="Times New Roman" w:hAnsi="Times New Roman" w:cs="Times New Roman"/>
          <w:sz w:val="24"/>
          <w:szCs w:val="24"/>
        </w:rPr>
        <w:t>.</w:t>
      </w:r>
      <w:r w:rsidRPr="009220F0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9220F0">
        <w:rPr>
          <w:rFonts w:ascii="Times New Roman" w:hAnsi="Times New Roman" w:cs="Times New Roman"/>
          <w:i/>
          <w:sz w:val="24"/>
          <w:szCs w:val="24"/>
        </w:rPr>
        <w:t>д.г.-м.н. Силаев В.И., к.г.-м.н. Хазов А.Ф., с.н.с. Филиппов В.Н., к.г.-м.н. Макеев Б.А.;  Аникин Л.П., Рашидов В.А. (</w:t>
      </w:r>
      <w:proofErr w:type="spellStart"/>
      <w:r w:rsidRPr="009220F0">
        <w:rPr>
          <w:rFonts w:ascii="Times New Roman" w:hAnsi="Times New Roman" w:cs="Times New Roman"/>
          <w:i/>
          <w:sz w:val="24"/>
          <w:szCs w:val="24"/>
        </w:rPr>
        <w:t>ИВиС</w:t>
      </w:r>
      <w:proofErr w:type="spellEnd"/>
      <w:r w:rsidRPr="009220F0">
        <w:rPr>
          <w:rFonts w:ascii="Times New Roman" w:hAnsi="Times New Roman" w:cs="Times New Roman"/>
          <w:i/>
          <w:sz w:val="24"/>
          <w:szCs w:val="24"/>
        </w:rPr>
        <w:t xml:space="preserve"> ДВО РАН), Петрова В.В. (ГИН РАН).</w:t>
      </w:r>
    </w:p>
    <w:p w:rsidR="009220F0" w:rsidRPr="00FB3951" w:rsidRDefault="009220F0" w:rsidP="009220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77D4" w:rsidRPr="000E554D" w:rsidRDefault="001877D4" w:rsidP="009220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554D">
        <w:rPr>
          <w:rFonts w:ascii="Times New Roman" w:hAnsi="Times New Roman" w:cs="Times New Roman"/>
          <w:sz w:val="24"/>
          <w:szCs w:val="24"/>
        </w:rPr>
        <w:t xml:space="preserve">Силаев В.И., Аникин Л.П., Рашидов В.А., Филиппов В.Н., </w:t>
      </w:r>
      <w:proofErr w:type="gramStart"/>
      <w:r w:rsidRPr="000E554D">
        <w:rPr>
          <w:rFonts w:ascii="Times New Roman" w:hAnsi="Times New Roman" w:cs="Times New Roman"/>
          <w:sz w:val="24"/>
          <w:szCs w:val="24"/>
        </w:rPr>
        <w:t>Хазов</w:t>
      </w:r>
      <w:proofErr w:type="gramEnd"/>
      <w:r w:rsidRPr="000E554D">
        <w:rPr>
          <w:rFonts w:ascii="Times New Roman" w:hAnsi="Times New Roman" w:cs="Times New Roman"/>
          <w:sz w:val="24"/>
          <w:szCs w:val="24"/>
        </w:rPr>
        <w:t xml:space="preserve"> А.Ф., Макеев Б.А., Петрова В.В.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Атакамит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 xml:space="preserve"> как продукт фумарольного минералообразования на современных вулканах  // Проблемы минералогии, петрографии и металлогении. Научные чтения памяти П. Н. Чирвинского, 2021. </w:t>
      </w:r>
      <w:proofErr w:type="spellStart"/>
      <w:r w:rsidRPr="000E554D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E554D">
        <w:rPr>
          <w:rFonts w:ascii="Times New Roman" w:hAnsi="Times New Roman" w:cs="Times New Roman"/>
          <w:sz w:val="24"/>
          <w:szCs w:val="24"/>
        </w:rPr>
        <w:t>. 24. С. 207–216.   DOI:10.17072/Chirvinsky.2021.207</w:t>
      </w:r>
      <w:bookmarkStart w:id="0" w:name="_GoBack"/>
      <w:bookmarkEnd w:id="0"/>
    </w:p>
    <w:p w:rsidR="009220F0" w:rsidRDefault="00FB39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6231" cy="647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_Силаев и д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86" cy="647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51" w:rsidRPr="00FB3951" w:rsidRDefault="00FB3951" w:rsidP="00FB3951">
      <w:pPr>
        <w:rPr>
          <w:rFonts w:ascii="Times New Roman" w:hAnsi="Times New Roman" w:cs="Times New Roman"/>
          <w:sz w:val="24"/>
          <w:szCs w:val="24"/>
        </w:rPr>
      </w:pPr>
    </w:p>
    <w:p w:rsidR="00FB3951" w:rsidRPr="00E551F6" w:rsidRDefault="00FB3951" w:rsidP="00FB3951">
      <w:pPr>
        <w:rPr>
          <w:rFonts w:ascii="Times New Roman" w:hAnsi="Times New Roman" w:cs="Times New Roman"/>
          <w:sz w:val="24"/>
          <w:szCs w:val="24"/>
        </w:rPr>
      </w:pPr>
      <w:r w:rsidRPr="00FB3951">
        <w:rPr>
          <w:rFonts w:ascii="Times New Roman" w:hAnsi="Times New Roman" w:cs="Times New Roman"/>
          <w:sz w:val="24"/>
          <w:szCs w:val="24"/>
        </w:rPr>
        <w:t xml:space="preserve">Рис. 8. Вулкан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Алаид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на острове Атласова (а, </w:t>
      </w:r>
      <w:proofErr w:type="gramStart"/>
      <w:r w:rsidRPr="00FB3951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B3951">
        <w:rPr>
          <w:rFonts w:ascii="Times New Roman" w:hAnsi="Times New Roman" w:cs="Times New Roman"/>
          <w:sz w:val="24"/>
          <w:szCs w:val="24"/>
        </w:rPr>
        <w:t xml:space="preserve">: 1 – Камчатка, 2–5 – острова Курильской гряды, соответственно Атласова,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Шумшу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Парамушир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Онекотан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) и  проявления </w:t>
      </w:r>
      <w:proofErr w:type="spellStart"/>
      <w:r w:rsidRPr="00FB3951">
        <w:rPr>
          <w:rFonts w:ascii="Times New Roman" w:hAnsi="Times New Roman" w:cs="Times New Roman"/>
          <w:sz w:val="24"/>
          <w:szCs w:val="24"/>
        </w:rPr>
        <w:t>атакамита</w:t>
      </w:r>
      <w:proofErr w:type="spellEnd"/>
      <w:r w:rsidRPr="00FB3951">
        <w:rPr>
          <w:rFonts w:ascii="Times New Roman" w:hAnsi="Times New Roman" w:cs="Times New Roman"/>
          <w:sz w:val="24"/>
          <w:szCs w:val="24"/>
        </w:rPr>
        <w:t xml:space="preserve"> в вулканических фумаролах (в–е).</w:t>
      </w:r>
    </w:p>
    <w:p w:rsidR="009220F0" w:rsidRPr="00FB3951" w:rsidRDefault="009220F0" w:rsidP="009220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220F0" w:rsidRPr="00FB3951" w:rsidSect="00657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4B6"/>
    <w:rsid w:val="00040F1C"/>
    <w:rsid w:val="00067F81"/>
    <w:rsid w:val="00077159"/>
    <w:rsid w:val="000E554D"/>
    <w:rsid w:val="001877D4"/>
    <w:rsid w:val="0022415B"/>
    <w:rsid w:val="003B66DB"/>
    <w:rsid w:val="00464E40"/>
    <w:rsid w:val="00513F71"/>
    <w:rsid w:val="005A023A"/>
    <w:rsid w:val="006570AE"/>
    <w:rsid w:val="0079561B"/>
    <w:rsid w:val="00803957"/>
    <w:rsid w:val="0085611D"/>
    <w:rsid w:val="00920E18"/>
    <w:rsid w:val="009220F0"/>
    <w:rsid w:val="00A73171"/>
    <w:rsid w:val="00A954EB"/>
    <w:rsid w:val="00CB74B6"/>
    <w:rsid w:val="00CC36E2"/>
    <w:rsid w:val="00D71D56"/>
    <w:rsid w:val="00E1145E"/>
    <w:rsid w:val="00E159F9"/>
    <w:rsid w:val="00E22E65"/>
    <w:rsid w:val="00E4454D"/>
    <w:rsid w:val="00E551F6"/>
    <w:rsid w:val="00EA52B4"/>
    <w:rsid w:val="00EC7CC7"/>
    <w:rsid w:val="00F10841"/>
    <w:rsid w:val="00F36AEB"/>
    <w:rsid w:val="00FB3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2384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ivkozyreva</dc:creator>
  <cp:lastModifiedBy>ayperetyagin</cp:lastModifiedBy>
  <cp:revision>3</cp:revision>
  <dcterms:created xsi:type="dcterms:W3CDTF">2022-01-27T05:03:00Z</dcterms:created>
  <dcterms:modified xsi:type="dcterms:W3CDTF">2022-01-27T06:08:00Z</dcterms:modified>
</cp:coreProperties>
</file>