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9A" w:rsidRPr="007C259A" w:rsidRDefault="007C259A" w:rsidP="007C2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A">
        <w:rPr>
          <w:rFonts w:ascii="Times New Roman" w:hAnsi="Times New Roman" w:cs="Times New Roman"/>
          <w:b/>
          <w:sz w:val="24"/>
          <w:szCs w:val="24"/>
        </w:rPr>
        <w:t>Сведения об участии в международных программах и проектах</w:t>
      </w:r>
    </w:p>
    <w:p w:rsidR="00AA37CC" w:rsidRPr="007C259A" w:rsidRDefault="007C259A" w:rsidP="007C25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59A">
        <w:rPr>
          <w:rFonts w:ascii="Times New Roman" w:hAnsi="Times New Roman" w:cs="Times New Roman"/>
          <w:b/>
          <w:sz w:val="24"/>
          <w:szCs w:val="24"/>
        </w:rPr>
        <w:t>ИГ ФИЦ Коми НЦ УрО РАН</w:t>
      </w:r>
    </w:p>
    <w:tbl>
      <w:tblPr>
        <w:tblStyle w:val="a3"/>
        <w:tblW w:w="15049" w:type="dxa"/>
        <w:tblLook w:val="04A0" w:firstRow="1" w:lastRow="0" w:firstColumn="1" w:lastColumn="0" w:noHBand="0" w:noVBand="1"/>
      </w:tblPr>
      <w:tblGrid>
        <w:gridCol w:w="632"/>
        <w:gridCol w:w="2737"/>
        <w:gridCol w:w="2599"/>
        <w:gridCol w:w="2241"/>
        <w:gridCol w:w="1917"/>
        <w:gridCol w:w="2446"/>
        <w:gridCol w:w="2477"/>
      </w:tblGrid>
      <w:tr w:rsidR="00344C42" w:rsidRPr="00DD5819" w:rsidTr="006118F6">
        <w:tc>
          <w:tcPr>
            <w:tcW w:w="632" w:type="dxa"/>
          </w:tcPr>
          <w:p w:rsidR="00344C42" w:rsidRPr="00DD5819" w:rsidRDefault="00344C42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5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344C42" w:rsidRPr="00DD5819" w:rsidRDefault="00344C42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>Название соглашения (договора, проекта, программы)</w:t>
            </w:r>
          </w:p>
        </w:tc>
        <w:tc>
          <w:tcPr>
            <w:tcW w:w="2599" w:type="dxa"/>
          </w:tcPr>
          <w:p w:rsidR="00344C42" w:rsidRPr="00DD5819" w:rsidRDefault="00344C42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соглашения (договора, проекта, программы) на </w:t>
            </w:r>
            <w:r w:rsidRPr="00DD58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английском языке</w:t>
            </w:r>
          </w:p>
        </w:tc>
        <w:tc>
          <w:tcPr>
            <w:tcW w:w="2241" w:type="dxa"/>
          </w:tcPr>
          <w:p w:rsidR="00344C42" w:rsidRPr="00DD5819" w:rsidRDefault="00344C42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>Дата подписания, срок действия</w:t>
            </w:r>
          </w:p>
        </w:tc>
        <w:tc>
          <w:tcPr>
            <w:tcW w:w="1917" w:type="dxa"/>
          </w:tcPr>
          <w:p w:rsidR="00344C42" w:rsidRPr="00DD5819" w:rsidRDefault="00344C42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446" w:type="dxa"/>
          </w:tcPr>
          <w:p w:rsidR="00344C42" w:rsidRPr="00DD5819" w:rsidRDefault="00344C42" w:rsidP="00AA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 xml:space="preserve">Партнер </w:t>
            </w:r>
          </w:p>
          <w:p w:rsidR="00344C42" w:rsidRPr="00DD5819" w:rsidRDefault="00344C42" w:rsidP="00AA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>(город, организация)</w:t>
            </w:r>
          </w:p>
        </w:tc>
        <w:tc>
          <w:tcPr>
            <w:tcW w:w="2477" w:type="dxa"/>
          </w:tcPr>
          <w:p w:rsidR="00344C42" w:rsidRPr="00DD5819" w:rsidRDefault="00344C42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>Предмет, тема</w:t>
            </w:r>
          </w:p>
          <w:p w:rsidR="00344C42" w:rsidRPr="00DD5819" w:rsidRDefault="00344C42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19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</w:tr>
      <w:tr w:rsidR="00A47555" w:rsidRPr="00A47555" w:rsidTr="006118F6">
        <w:tc>
          <w:tcPr>
            <w:tcW w:w="632" w:type="dxa"/>
          </w:tcPr>
          <w:p w:rsidR="00A47555" w:rsidRPr="00DD5819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A47555" w:rsidRPr="00DD5819" w:rsidRDefault="00A47555" w:rsidP="0046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аучном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ежду Институтом Технической </w:t>
            </w:r>
            <w:proofErr w:type="gramStart"/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Материаловедения Центра Энергетических Исследований Центра Превосходства Венгерской Академии</w:t>
            </w:r>
            <w:proofErr w:type="gramEnd"/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 Наук (Будапешт, Венгрия)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юджетным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ауки Федеральным Исследовательским Центром «Коми Научный Центр 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 xml:space="preserve">кадемии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>аук»</w:t>
            </w:r>
          </w:p>
        </w:tc>
        <w:tc>
          <w:tcPr>
            <w:tcW w:w="2599" w:type="dxa"/>
          </w:tcPr>
          <w:p w:rsidR="00A47555" w:rsidRPr="00A47555" w:rsidRDefault="00A47555" w:rsidP="00460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4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Scientific Collaboration </w:t>
            </w:r>
          </w:p>
          <w:p w:rsidR="00A47555" w:rsidRPr="004608C2" w:rsidRDefault="00A47555" w:rsidP="00A475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etween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Institute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Technical Physics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Materials Science, Centre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Energy Research </w:t>
            </w:r>
            <w:proofErr w:type="spellStart"/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Eötvös</w:t>
            </w:r>
            <w:proofErr w:type="spellEnd"/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Loránd</w:t>
            </w:r>
            <w:proofErr w:type="spellEnd"/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Network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Federal Research Center “K</w:t>
            </w:r>
            <w:r w:rsidRPr="00460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 Science Centre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Ural Branch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Russian Academy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60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Sciences”</w:t>
            </w:r>
          </w:p>
        </w:tc>
        <w:tc>
          <w:tcPr>
            <w:tcW w:w="2241" w:type="dxa"/>
          </w:tcPr>
          <w:p w:rsidR="00A47555" w:rsidRPr="00A47555" w:rsidRDefault="00A47555" w:rsidP="00A4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555" w:rsidRPr="00A47555" w:rsidRDefault="00A47555" w:rsidP="00A4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A47555" w:rsidRPr="00A47555" w:rsidRDefault="00A47555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2446" w:type="dxa"/>
          </w:tcPr>
          <w:p w:rsidR="00A47555" w:rsidRPr="00AA782A" w:rsidRDefault="00A47555" w:rsidP="004D5E8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Institute for Technical Physics and Materials Science, Centre for Energy Research, </w:t>
            </w:r>
            <w:proofErr w:type="spellStart"/>
            <w:r w:rsidRPr="00AA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Eötvös</w:t>
            </w:r>
            <w:proofErr w:type="spellEnd"/>
            <w:r w:rsidRPr="00AA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Loránd</w:t>
            </w:r>
            <w:proofErr w:type="spellEnd"/>
            <w:r w:rsidRPr="00AA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Network</w:t>
            </w:r>
          </w:p>
          <w:p w:rsidR="00A47555" w:rsidRPr="00AA782A" w:rsidRDefault="00A47555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A782A">
              <w:rPr>
                <w:rFonts w:ascii="Times New Roman" w:hAnsi="Times New Roman" w:cs="Times New Roman"/>
                <w:sz w:val="24"/>
                <w:szCs w:val="24"/>
              </w:rPr>
              <w:t>Будапешт, Венгрия)</w:t>
            </w:r>
          </w:p>
        </w:tc>
        <w:tc>
          <w:tcPr>
            <w:tcW w:w="2477" w:type="dxa"/>
          </w:tcPr>
          <w:p w:rsidR="00A47555" w:rsidRPr="00AA782A" w:rsidRDefault="00A47555" w:rsidP="004D5E84">
            <w:pPr>
              <w:pStyle w:val="a4"/>
              <w:widowControl/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Совместные исследования, представляющие взаимный интерес, по изучению образования свободного углерода, включая кристаллизацию алмазов и определение характеристик </w:t>
            </w:r>
            <w:proofErr w:type="spellStart"/>
            <w:r w:rsidRPr="00AA7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высокобарных</w:t>
            </w:r>
            <w:proofErr w:type="spellEnd"/>
            <w:r w:rsidRPr="00AA7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минеральных веще</w:t>
            </w:r>
            <w:proofErr w:type="gramStart"/>
            <w:r w:rsidRPr="00AA7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AA7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иродных объектах и экспериментальных системах с использованием современных аналитических средств высокого разрешения, а также других дополнительных методов.</w:t>
            </w:r>
          </w:p>
        </w:tc>
      </w:tr>
      <w:tr w:rsidR="00727B04" w:rsidRPr="00727B04" w:rsidTr="006118F6">
        <w:tc>
          <w:tcPr>
            <w:tcW w:w="632" w:type="dxa"/>
          </w:tcPr>
          <w:p w:rsidR="00727B04" w:rsidRPr="00DD5819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7" w:type="dxa"/>
          </w:tcPr>
          <w:p w:rsidR="00727B04" w:rsidRPr="004608C2" w:rsidRDefault="00727B04" w:rsidP="0046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об обоюдовыгодном обмене научными данными</w:t>
            </w:r>
          </w:p>
        </w:tc>
        <w:tc>
          <w:tcPr>
            <w:tcW w:w="2599" w:type="dxa"/>
          </w:tcPr>
          <w:p w:rsidR="00727B04" w:rsidRPr="00727B04" w:rsidRDefault="00727B04" w:rsidP="004608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following mutually beneficial exchange of scientific data</w:t>
            </w:r>
          </w:p>
        </w:tc>
        <w:tc>
          <w:tcPr>
            <w:tcW w:w="2241" w:type="dxa"/>
          </w:tcPr>
          <w:p w:rsidR="00727B04" w:rsidRDefault="00727B04" w:rsidP="00A4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7B04" w:rsidRPr="00727B04" w:rsidRDefault="00727B04" w:rsidP="00A4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727B04" w:rsidRPr="00A47555" w:rsidRDefault="00727B04" w:rsidP="00FC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446" w:type="dxa"/>
          </w:tcPr>
          <w:p w:rsidR="00727B04" w:rsidRPr="00727B04" w:rsidRDefault="00727B04" w:rsidP="004D5E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сейсмологический центр</w:t>
            </w:r>
          </w:p>
        </w:tc>
        <w:tc>
          <w:tcPr>
            <w:tcW w:w="2477" w:type="dxa"/>
          </w:tcPr>
          <w:p w:rsidR="00727B04" w:rsidRPr="00727B04" w:rsidRDefault="00727B04" w:rsidP="004D5E84">
            <w:pPr>
              <w:pStyle w:val="a4"/>
              <w:widowControl/>
              <w:tabs>
                <w:tab w:val="left" w:pos="113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Взаимовыгодный обмен сейсмологическими данными</w:t>
            </w:r>
          </w:p>
        </w:tc>
      </w:tr>
      <w:tr w:rsidR="00727B04" w:rsidRPr="00A47555" w:rsidTr="006118F6">
        <w:tc>
          <w:tcPr>
            <w:tcW w:w="632" w:type="dxa"/>
          </w:tcPr>
          <w:p w:rsidR="00727B04" w:rsidRPr="007C259A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</w:p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 xml:space="preserve">Отдела Культуры Посольства Великобритании в Москве </w:t>
            </w:r>
          </w:p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на осуществление Программы " Как окружающая среда отреагировала на изменение климата в девонское время в Европейской части Арктики?"</w:t>
            </w:r>
          </w:p>
        </w:tc>
        <w:tc>
          <w:tcPr>
            <w:tcW w:w="2599" w:type="dxa"/>
          </w:tcPr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4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Russian-British grant (project of the Culture and Education Department of the UK Embassy -«University Alliance») «How did the environment react to climate change during the Devonian time in the European part of the Arctic</w:t>
            </w:r>
            <w:proofErr w:type="gramStart"/>
            <w:r w:rsidRPr="00A4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A4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1" w:type="dxa"/>
          </w:tcPr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17" w:type="dxa"/>
          </w:tcPr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446" w:type="dxa"/>
          </w:tcPr>
          <w:p w:rsidR="00727B04" w:rsidRPr="00A47555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Посольства Великобритании в Москве</w:t>
            </w:r>
          </w:p>
        </w:tc>
        <w:tc>
          <w:tcPr>
            <w:tcW w:w="2477" w:type="dxa"/>
          </w:tcPr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55">
              <w:rPr>
                <w:rFonts w:ascii="Times New Roman" w:hAnsi="Times New Roman" w:cs="Times New Roman"/>
                <w:sz w:val="24"/>
                <w:szCs w:val="24"/>
              </w:rPr>
              <w:t>Поддержание связей между народами Великобритании и России по широкому кругу вопросов, содействие сотрудничеству и взаимное уважение. Проект в значительной степени способствует достижению целей национальных программ Российской Федерации «Наука» и «Образование».</w:t>
            </w:r>
          </w:p>
        </w:tc>
      </w:tr>
      <w:tr w:rsidR="00727B04" w:rsidRPr="00A47555" w:rsidTr="006118F6">
        <w:tc>
          <w:tcPr>
            <w:tcW w:w="632" w:type="dxa"/>
          </w:tcPr>
          <w:p w:rsidR="00727B04" w:rsidRPr="00A47555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727B04" w:rsidRPr="003279EF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Соглашение об образовательном и научном сотрудничестве между ИГ ФИЦ Коми НЦ УрО РАН, СГУ им. Питирима Сорокина и Юго-Западным научно-техническим университетом</w:t>
            </w:r>
          </w:p>
        </w:tc>
        <w:tc>
          <w:tcPr>
            <w:tcW w:w="2599" w:type="dxa"/>
          </w:tcPr>
          <w:p w:rsidR="00727B04" w:rsidRPr="00D34901" w:rsidRDefault="00727B04" w:rsidP="00AA37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Agreement of Educational and Scientific Cooperation </w:t>
            </w:r>
            <w:r w:rsidRPr="00FE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IG FRC Komi SC UB RAS, Southwest University of </w:t>
            </w:r>
            <w:r w:rsidRPr="00FE1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Technology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SyktSU</w:t>
            </w:r>
            <w:proofErr w:type="spellEnd"/>
          </w:p>
        </w:tc>
        <w:tc>
          <w:tcPr>
            <w:tcW w:w="2241" w:type="dxa"/>
          </w:tcPr>
          <w:p w:rsidR="00727B04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</w:t>
            </w:r>
          </w:p>
          <w:p w:rsidR="00727B04" w:rsidRPr="00A47555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727B04" w:rsidRPr="00A47555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446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Юго-Западный научно-технический университет</w:t>
            </w:r>
          </w:p>
        </w:tc>
        <w:tc>
          <w:tcPr>
            <w:tcW w:w="2477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Развитие взаимовыгодного сотрудничества в области образования и научных исследований.</w:t>
            </w:r>
          </w:p>
        </w:tc>
      </w:tr>
      <w:tr w:rsidR="00727B04" w:rsidRPr="00A47555" w:rsidTr="006118F6">
        <w:tc>
          <w:tcPr>
            <w:tcW w:w="632" w:type="dxa"/>
          </w:tcPr>
          <w:p w:rsidR="00727B04" w:rsidRPr="00A47555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727B04" w:rsidRPr="003279EF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научном сотрудничестве между ФИЦ Коми НЦ УрО </w:t>
            </w:r>
            <w:r w:rsidRPr="0032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 в интересах ИГ ФИЦ Коми НЦ УрО РАН и Факультетом естественных наук и технологий, кафедрой биологии организмов Упсальского университета</w:t>
            </w:r>
          </w:p>
        </w:tc>
        <w:tc>
          <w:tcPr>
            <w:tcW w:w="2599" w:type="dxa"/>
          </w:tcPr>
          <w:p w:rsidR="00727B04" w:rsidRPr="00D34901" w:rsidRDefault="00727B04" w:rsidP="00D349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Agreement of Scientific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Collaboration between Federal State Budgetary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Institution of Science Federal Research Center “Komi Science Center of Ural Branch of the Russian Academy of Science” on behalf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Yushkin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Geology of </w:t>
            </w:r>
            <w:r w:rsidRPr="00D3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 Science Center of Ural Branch of the Russian Academy of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Faculty of Science and Technology Department of Physiology and Developmental Biology Uppsala University</w:t>
            </w:r>
          </w:p>
        </w:tc>
        <w:tc>
          <w:tcPr>
            <w:tcW w:w="2241" w:type="dxa"/>
          </w:tcPr>
          <w:p w:rsidR="00727B04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28.05.2019 г.</w:t>
            </w:r>
          </w:p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727B04" w:rsidRPr="00A47555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2446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Упсальский</w:t>
            </w:r>
            <w:proofErr w:type="spellEnd"/>
            <w:r w:rsidRPr="003279E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477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исследования палеозойских толщ </w:t>
            </w:r>
            <w:r w:rsidRPr="0032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северо-востоке (включая Тиман и Урал) и северо-западе (Балтийские страны и Швеция) Восточно-Европейской платформы.</w:t>
            </w:r>
          </w:p>
        </w:tc>
      </w:tr>
      <w:tr w:rsidR="00727B04" w:rsidRPr="00A47555" w:rsidTr="006118F6">
        <w:tc>
          <w:tcPr>
            <w:tcW w:w="632" w:type="dxa"/>
          </w:tcPr>
          <w:p w:rsidR="00727B04" w:rsidRPr="00A47555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7" w:type="dxa"/>
          </w:tcPr>
          <w:p w:rsidR="00727B04" w:rsidRPr="00A47555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94">
              <w:rPr>
                <w:rFonts w:ascii="Times New Roman" w:hAnsi="Times New Roman" w:cs="Times New Roman"/>
                <w:sz w:val="24"/>
                <w:szCs w:val="24"/>
              </w:rPr>
              <w:t>Соглашение о научном сотрудничестве между ФИЦ Коми НЦ УрО РАН в интересах ИГ ФИЦ Коми НЦ УрО РАН и Факультетом географии и наук о Земле Отдела геологии Латвийского университета</w:t>
            </w:r>
          </w:p>
        </w:tc>
        <w:tc>
          <w:tcPr>
            <w:tcW w:w="2599" w:type="dxa"/>
          </w:tcPr>
          <w:p w:rsidR="00727B04" w:rsidRPr="00D34901" w:rsidRDefault="00727B04" w:rsidP="00FE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of Scientific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Collaboration between Federal State Budgetary Institution of Science Federal Research Center “Komi Science Center of Ural Branch of the Russian Academy of Science” on behalf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Yushkin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Geology of </w:t>
            </w:r>
            <w:r w:rsidRPr="00D3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 Science Center of Ural Branch of the Russian Academy of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Faculty of Geography and Earth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Sciences Department of Geology University of Latvia</w:t>
            </w:r>
          </w:p>
        </w:tc>
        <w:tc>
          <w:tcPr>
            <w:tcW w:w="2241" w:type="dxa"/>
          </w:tcPr>
          <w:p w:rsidR="00727B04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 г.</w:t>
            </w:r>
          </w:p>
          <w:p w:rsidR="00727B04" w:rsidRPr="00A47555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727B04" w:rsidRPr="00FE1C94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2446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Латвийский университет</w:t>
            </w:r>
          </w:p>
        </w:tc>
        <w:tc>
          <w:tcPr>
            <w:tcW w:w="2477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Совместные исследования палеозойских толщ на северо-востоке (включая Тиман и Урал) и северо-западе (Балтийские страны и Швеция) Восточно-Европейской платформы.</w:t>
            </w:r>
          </w:p>
        </w:tc>
      </w:tr>
      <w:tr w:rsidR="00727B04" w:rsidRPr="00044EC8" w:rsidTr="006118F6">
        <w:tc>
          <w:tcPr>
            <w:tcW w:w="632" w:type="dxa"/>
          </w:tcPr>
          <w:p w:rsidR="00727B04" w:rsidRPr="00A47555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7" w:type="dxa"/>
          </w:tcPr>
          <w:p w:rsidR="00727B04" w:rsidRPr="003279EF" w:rsidRDefault="00727B04" w:rsidP="0004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научном сотрудничестве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Институтом геологии Коми научного центра Уральского отделения Российской академии наук</w:t>
            </w: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 xml:space="preserve"> и Факультетом естественных наук и технологий, кафедрой биологии организмов Упсальского университета</w:t>
            </w:r>
          </w:p>
        </w:tc>
        <w:tc>
          <w:tcPr>
            <w:tcW w:w="2599" w:type="dxa"/>
          </w:tcPr>
          <w:p w:rsidR="00727B04" w:rsidRPr="00D34901" w:rsidRDefault="00727B04" w:rsidP="00391B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of Scientific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Collaboration between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Yushkin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Geology of </w:t>
            </w:r>
            <w:r w:rsidRPr="00D3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 Science Center of Ural Branch of the Russian Academy of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Faculty of Science and Technology Department of Physiology and Developmental Biology Uppsala University</w:t>
            </w:r>
          </w:p>
        </w:tc>
        <w:tc>
          <w:tcPr>
            <w:tcW w:w="2241" w:type="dxa"/>
          </w:tcPr>
          <w:p w:rsidR="00727B04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 г.</w:t>
            </w:r>
          </w:p>
          <w:p w:rsidR="00727B04" w:rsidRPr="00B37D29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727B04" w:rsidRPr="00044EC8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2446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Упсальский</w:t>
            </w:r>
            <w:proofErr w:type="spellEnd"/>
            <w:r w:rsidRPr="003279E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477" w:type="dxa"/>
          </w:tcPr>
          <w:p w:rsidR="00727B04" w:rsidRPr="003279EF" w:rsidRDefault="00727B04" w:rsidP="004D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EF">
              <w:rPr>
                <w:rFonts w:ascii="Times New Roman" w:hAnsi="Times New Roman" w:cs="Times New Roman"/>
                <w:sz w:val="24"/>
                <w:szCs w:val="24"/>
              </w:rPr>
              <w:t>Совместные исследования палеозойских толщ на северо-востоке (включая Тиман и Урал) и северо-западе (Балтийские страны и Швеция) Восточно-Европейской платформы.</w:t>
            </w:r>
          </w:p>
        </w:tc>
      </w:tr>
      <w:tr w:rsidR="00727B04" w:rsidRPr="00B37D29" w:rsidTr="006118F6">
        <w:tc>
          <w:tcPr>
            <w:tcW w:w="632" w:type="dxa"/>
          </w:tcPr>
          <w:p w:rsidR="00727B04" w:rsidRPr="00044EC8" w:rsidRDefault="007C259A" w:rsidP="00AA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727B04" w:rsidRPr="00680C52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взаимного научного сотрудничества между </w:t>
            </w:r>
            <w:r w:rsidRPr="00B37D29">
              <w:rPr>
                <w:rFonts w:ascii="Times New Roman" w:hAnsi="Times New Roman" w:cs="Times New Roman"/>
                <w:sz w:val="24"/>
                <w:szCs w:val="24"/>
              </w:rPr>
              <w:t>Институтом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академии геологических наук и Институтом геологии Коми научного центра Уральского отделения Российской академии наук</w:t>
            </w:r>
          </w:p>
        </w:tc>
        <w:tc>
          <w:tcPr>
            <w:tcW w:w="2599" w:type="dxa"/>
          </w:tcPr>
          <w:p w:rsidR="00727B04" w:rsidRPr="00B37D29" w:rsidRDefault="00727B04" w:rsidP="004D5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 of Mutual </w:t>
            </w:r>
            <w:r w:rsidRPr="00B37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Cooperation between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Geology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Chinese </w:t>
            </w:r>
            <w:r w:rsidRPr="00B37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Geological </w:t>
            </w:r>
            <w:r w:rsidRPr="00B37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B37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Geology of Komi Science Center of Ural Branch of the Russian Academy of Science</w:t>
            </w:r>
          </w:p>
        </w:tc>
        <w:tc>
          <w:tcPr>
            <w:tcW w:w="2241" w:type="dxa"/>
          </w:tcPr>
          <w:p w:rsidR="00727B04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 г.</w:t>
            </w:r>
          </w:p>
          <w:p w:rsidR="00727B04" w:rsidRPr="00B37D29" w:rsidRDefault="00727B04" w:rsidP="004D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7" w:type="dxa"/>
          </w:tcPr>
          <w:p w:rsidR="00727B04" w:rsidRPr="00B37D29" w:rsidRDefault="00727B04" w:rsidP="00AA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446" w:type="dxa"/>
          </w:tcPr>
          <w:p w:rsidR="00727B04" w:rsidRPr="00B37D29" w:rsidRDefault="00727B04" w:rsidP="00AA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геологии</w:t>
            </w:r>
          </w:p>
        </w:tc>
        <w:tc>
          <w:tcPr>
            <w:tcW w:w="2477" w:type="dxa"/>
          </w:tcPr>
          <w:p w:rsidR="00727B04" w:rsidRDefault="00727B04" w:rsidP="004D5E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по всем аспектам геологических наук, в частности в изучении глубинных слоев земной коры мантийных пород Урала и Тимана</w:t>
            </w:r>
          </w:p>
        </w:tc>
      </w:tr>
    </w:tbl>
    <w:p w:rsidR="00AA37CC" w:rsidRPr="00B37D29" w:rsidRDefault="00AA37CC" w:rsidP="00AA3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A37CC" w:rsidRPr="00B37D29" w:rsidSect="00AA3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CC"/>
    <w:rsid w:val="00044EC8"/>
    <w:rsid w:val="00074968"/>
    <w:rsid w:val="001A33DA"/>
    <w:rsid w:val="001B1C50"/>
    <w:rsid w:val="0026413F"/>
    <w:rsid w:val="00344C42"/>
    <w:rsid w:val="00391B8E"/>
    <w:rsid w:val="003B2E97"/>
    <w:rsid w:val="00431657"/>
    <w:rsid w:val="004351D5"/>
    <w:rsid w:val="00437747"/>
    <w:rsid w:val="004608C2"/>
    <w:rsid w:val="00472D56"/>
    <w:rsid w:val="004A12E0"/>
    <w:rsid w:val="004C4EF3"/>
    <w:rsid w:val="004F4331"/>
    <w:rsid w:val="00555B34"/>
    <w:rsid w:val="005A6D7C"/>
    <w:rsid w:val="006118F6"/>
    <w:rsid w:val="00680C52"/>
    <w:rsid w:val="006A5110"/>
    <w:rsid w:val="006D07FF"/>
    <w:rsid w:val="00727B04"/>
    <w:rsid w:val="007C259A"/>
    <w:rsid w:val="008004C6"/>
    <w:rsid w:val="00937D7E"/>
    <w:rsid w:val="00A009F6"/>
    <w:rsid w:val="00A111D9"/>
    <w:rsid w:val="00A47555"/>
    <w:rsid w:val="00AA37CC"/>
    <w:rsid w:val="00AB0A92"/>
    <w:rsid w:val="00AF57C6"/>
    <w:rsid w:val="00B04592"/>
    <w:rsid w:val="00B37D29"/>
    <w:rsid w:val="00BC2EE3"/>
    <w:rsid w:val="00C711E5"/>
    <w:rsid w:val="00CC6D30"/>
    <w:rsid w:val="00D14C84"/>
    <w:rsid w:val="00D34901"/>
    <w:rsid w:val="00D842F7"/>
    <w:rsid w:val="00D9708E"/>
    <w:rsid w:val="00DB3106"/>
    <w:rsid w:val="00DC36D9"/>
    <w:rsid w:val="00DD5819"/>
    <w:rsid w:val="00E31EB0"/>
    <w:rsid w:val="00E426A8"/>
    <w:rsid w:val="00EB40E8"/>
    <w:rsid w:val="00F0232B"/>
    <w:rsid w:val="00FE1C94"/>
    <w:rsid w:val="00FE1EF8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??"/>
    <w:rsid w:val="00A4755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??"/>
    <w:rsid w:val="00A4755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Деева</dc:creator>
  <cp:lastModifiedBy>ivkozyreva</cp:lastModifiedBy>
  <cp:revision>3</cp:revision>
  <cp:lastPrinted>2019-10-31T05:39:00Z</cp:lastPrinted>
  <dcterms:created xsi:type="dcterms:W3CDTF">2021-12-17T11:47:00Z</dcterms:created>
  <dcterms:modified xsi:type="dcterms:W3CDTF">2022-01-10T06:45:00Z</dcterms:modified>
</cp:coreProperties>
</file>