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4B6" w:rsidRDefault="00CB74B6" w:rsidP="00CB74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4B6">
        <w:rPr>
          <w:rFonts w:ascii="Times New Roman" w:hAnsi="Times New Roman" w:cs="Times New Roman"/>
          <w:b/>
          <w:sz w:val="24"/>
          <w:szCs w:val="24"/>
        </w:rPr>
        <w:t>ВАЖНЕЙШИЕ РЕЗУЛЬТАТЫ ФУНДАМЕНТАЛЬНЫХ ИССЛЕДОВАНИЙ, ПОЛУЧЕННЫЕ В 202</w:t>
      </w:r>
      <w:r w:rsidR="0066697C">
        <w:rPr>
          <w:rFonts w:ascii="Times New Roman" w:hAnsi="Times New Roman" w:cs="Times New Roman"/>
          <w:b/>
          <w:sz w:val="24"/>
          <w:szCs w:val="24"/>
        </w:rPr>
        <w:t>5</w:t>
      </w:r>
      <w:r w:rsidRPr="00CB74B6">
        <w:rPr>
          <w:rFonts w:ascii="Times New Roman" w:hAnsi="Times New Roman" w:cs="Times New Roman"/>
          <w:b/>
          <w:sz w:val="24"/>
          <w:szCs w:val="24"/>
        </w:rPr>
        <w:t xml:space="preserve"> г. ИГ ФИЦ КОМИ НЦ УРО РАН </w:t>
      </w:r>
    </w:p>
    <w:p w:rsidR="003B66DB" w:rsidRDefault="00CB74B6" w:rsidP="00CB74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4B6">
        <w:rPr>
          <w:rFonts w:ascii="Times New Roman" w:hAnsi="Times New Roman" w:cs="Times New Roman"/>
          <w:b/>
          <w:sz w:val="24"/>
          <w:szCs w:val="24"/>
        </w:rPr>
        <w:t>В РАМКАХ ПРОГРАММЫ ФНИ</w:t>
      </w:r>
    </w:p>
    <w:p w:rsidR="00803957" w:rsidRDefault="00803957" w:rsidP="00803957">
      <w:pPr>
        <w:rPr>
          <w:rFonts w:ascii="Times New Roman" w:hAnsi="Times New Roman" w:cs="Times New Roman"/>
          <w:b/>
          <w:sz w:val="24"/>
          <w:szCs w:val="24"/>
        </w:rPr>
      </w:pPr>
    </w:p>
    <w:p w:rsidR="004D1804" w:rsidRPr="004D1804" w:rsidRDefault="004D1804" w:rsidP="004D1804">
      <w:pPr>
        <w:rPr>
          <w:rFonts w:ascii="Times New Roman" w:hAnsi="Times New Roman" w:cs="Times New Roman"/>
          <w:sz w:val="24"/>
          <w:szCs w:val="24"/>
          <w:u w:val="single"/>
        </w:rPr>
      </w:pPr>
      <w:r w:rsidRPr="004D1804">
        <w:rPr>
          <w:rFonts w:ascii="Times New Roman" w:hAnsi="Times New Roman" w:cs="Times New Roman"/>
          <w:sz w:val="24"/>
          <w:szCs w:val="24"/>
          <w:u w:val="single"/>
        </w:rPr>
        <w:t xml:space="preserve">1.5.10.1. Палеогеография и эволюция природной среды </w:t>
      </w:r>
    </w:p>
    <w:p w:rsidR="004D1804" w:rsidRDefault="004D1804" w:rsidP="004D180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1804">
        <w:rPr>
          <w:rFonts w:ascii="Times New Roman" w:hAnsi="Times New Roman" w:cs="Times New Roman"/>
          <w:sz w:val="24"/>
          <w:szCs w:val="24"/>
        </w:rPr>
        <w:t>Впервые для Европейского Севера России на основе зональных и азональных факторов ледникового литогенеза составлена литолого-палеогеографическая карта-схема (рис.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4D1804">
        <w:rPr>
          <w:rFonts w:ascii="Times New Roman" w:hAnsi="Times New Roman" w:cs="Times New Roman"/>
          <w:sz w:val="24"/>
          <w:szCs w:val="24"/>
        </w:rPr>
        <w:t xml:space="preserve">). Выделенные </w:t>
      </w:r>
      <w:proofErr w:type="spellStart"/>
      <w:r w:rsidRPr="004D1804">
        <w:rPr>
          <w:rFonts w:ascii="Times New Roman" w:hAnsi="Times New Roman" w:cs="Times New Roman"/>
          <w:sz w:val="24"/>
          <w:szCs w:val="24"/>
        </w:rPr>
        <w:t>литорайоны</w:t>
      </w:r>
      <w:proofErr w:type="spellEnd"/>
      <w:r w:rsidRPr="004D1804">
        <w:rPr>
          <w:rFonts w:ascii="Times New Roman" w:hAnsi="Times New Roman" w:cs="Times New Roman"/>
          <w:sz w:val="24"/>
          <w:szCs w:val="24"/>
        </w:rPr>
        <w:t xml:space="preserve"> представляют элементарные единицы районирования, где корреляция морен беспрепятственно проводится в любом направлении.  Они объединены в четыре территориальные зоны (A, B, C и D) с характерными текстурно-структурными и минералого-петрографическими показателями. Важным литологическим фактором </w:t>
      </w:r>
      <w:proofErr w:type="spellStart"/>
      <w:r w:rsidRPr="004D1804">
        <w:rPr>
          <w:rFonts w:ascii="Times New Roman" w:hAnsi="Times New Roman" w:cs="Times New Roman"/>
          <w:sz w:val="24"/>
          <w:szCs w:val="24"/>
        </w:rPr>
        <w:t>разновозрастности</w:t>
      </w:r>
      <w:proofErr w:type="spellEnd"/>
      <w:r w:rsidRPr="004D1804">
        <w:rPr>
          <w:rFonts w:ascii="Times New Roman" w:hAnsi="Times New Roman" w:cs="Times New Roman"/>
          <w:sz w:val="24"/>
          <w:szCs w:val="24"/>
        </w:rPr>
        <w:t xml:space="preserve"> морен является перестройка минералого-петрографического спектра морен во времени, приводящая к сокращению доли местного и возрастанию </w:t>
      </w:r>
      <w:proofErr w:type="spellStart"/>
      <w:r w:rsidRPr="004D1804">
        <w:rPr>
          <w:rFonts w:ascii="Times New Roman" w:hAnsi="Times New Roman" w:cs="Times New Roman"/>
          <w:sz w:val="24"/>
          <w:szCs w:val="24"/>
        </w:rPr>
        <w:t>дальнеприносного</w:t>
      </w:r>
      <w:proofErr w:type="spellEnd"/>
      <w:r w:rsidRPr="004D1804">
        <w:rPr>
          <w:rFonts w:ascii="Times New Roman" w:hAnsi="Times New Roman" w:cs="Times New Roman"/>
          <w:sz w:val="24"/>
          <w:szCs w:val="24"/>
        </w:rPr>
        <w:t xml:space="preserve"> материала. В рамках выделенных территориальных зон установлены и обоснованы региональные литологические критерии </w:t>
      </w:r>
      <w:proofErr w:type="gramStart"/>
      <w:r w:rsidRPr="004D1804">
        <w:rPr>
          <w:rFonts w:ascii="Times New Roman" w:hAnsi="Times New Roman" w:cs="Times New Roman"/>
          <w:sz w:val="24"/>
          <w:szCs w:val="24"/>
        </w:rPr>
        <w:t>расчленения</w:t>
      </w:r>
      <w:proofErr w:type="gramEnd"/>
      <w:r w:rsidRPr="004D1804">
        <w:rPr>
          <w:rFonts w:ascii="Times New Roman" w:hAnsi="Times New Roman" w:cs="Times New Roman"/>
          <w:sz w:val="24"/>
          <w:szCs w:val="24"/>
        </w:rPr>
        <w:t xml:space="preserve"> и корреляции средненеоплейстоценовых морен. Сопоставимость морен по литологическому составу основана на принципе единства питающих ледниковых провинций. Вещественный состав морен, ориентировка обломочного материала, руководящие породы, а также калий-аргоновые датировки валунов кристаллических пород позволяют достоверно идентифицировать местоположения питающих ледниковых провинций в разные эпохи неоплейстоцена. Составленную схему </w:t>
      </w:r>
      <w:proofErr w:type="spellStart"/>
      <w:r w:rsidRPr="004D1804">
        <w:rPr>
          <w:rFonts w:ascii="Times New Roman" w:hAnsi="Times New Roman" w:cs="Times New Roman"/>
          <w:sz w:val="24"/>
          <w:szCs w:val="24"/>
        </w:rPr>
        <w:t>литорайонов</w:t>
      </w:r>
      <w:proofErr w:type="spellEnd"/>
      <w:r w:rsidRPr="004D1804">
        <w:rPr>
          <w:rFonts w:ascii="Times New Roman" w:hAnsi="Times New Roman" w:cs="Times New Roman"/>
          <w:sz w:val="24"/>
          <w:szCs w:val="24"/>
        </w:rPr>
        <w:t xml:space="preserve"> предлагается использовать при региональных и межрегиональных корреляциях морен и проведении геологической съемки</w:t>
      </w:r>
      <w:proofErr w:type="gramStart"/>
      <w:r w:rsidRPr="004D180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D1804">
        <w:rPr>
          <w:rFonts w:ascii="Times New Roman" w:hAnsi="Times New Roman" w:cs="Times New Roman"/>
          <w:sz w:val="24"/>
          <w:szCs w:val="24"/>
        </w:rPr>
        <w:t xml:space="preserve"> </w:t>
      </w:r>
      <w:r w:rsidRPr="004D1804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Pr="004D1804">
        <w:rPr>
          <w:rFonts w:ascii="Times New Roman" w:hAnsi="Times New Roman" w:cs="Times New Roman"/>
          <w:b/>
          <w:sz w:val="24"/>
          <w:szCs w:val="24"/>
        </w:rPr>
        <w:t>д</w:t>
      </w:r>
      <w:proofErr w:type="gramEnd"/>
      <w:r w:rsidRPr="004D1804">
        <w:rPr>
          <w:rFonts w:ascii="Times New Roman" w:hAnsi="Times New Roman" w:cs="Times New Roman"/>
          <w:b/>
          <w:sz w:val="24"/>
          <w:szCs w:val="24"/>
        </w:rPr>
        <w:t xml:space="preserve">.г.-м.н. Андреичева Л.Н., </w:t>
      </w:r>
      <w:bookmarkStart w:id="0" w:name="_Hlk216095756"/>
      <w:r w:rsidRPr="004D1804">
        <w:rPr>
          <w:rFonts w:ascii="Times New Roman" w:hAnsi="Times New Roman" w:cs="Times New Roman"/>
          <w:b/>
          <w:sz w:val="24"/>
          <w:szCs w:val="24"/>
        </w:rPr>
        <w:t>Институт геологии им. академика Н.П. Юшкина ФИЦ Коми НЦ УрО РАН</w:t>
      </w:r>
      <w:bookmarkEnd w:id="0"/>
      <w:r w:rsidRPr="004D1804">
        <w:rPr>
          <w:rFonts w:ascii="Times New Roman" w:hAnsi="Times New Roman" w:cs="Times New Roman"/>
          <w:b/>
          <w:sz w:val="24"/>
          <w:szCs w:val="24"/>
        </w:rPr>
        <w:t>).</w:t>
      </w:r>
    </w:p>
    <w:p w:rsidR="004D1804" w:rsidRDefault="004D1804" w:rsidP="004D1804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630B24" wp14:editId="3FAF25A4">
            <wp:extent cx="2269402" cy="24511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а литорайонов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2600" cy="2454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804" w:rsidRPr="004D1804" w:rsidRDefault="004D1804" w:rsidP="004D1804">
      <w:pPr>
        <w:spacing w:line="240" w:lineRule="auto"/>
        <w:ind w:firstLine="567"/>
        <w:jc w:val="center"/>
        <w:rPr>
          <w:rFonts w:ascii="Times New Roman" w:hAnsi="Times New Roman" w:cs="Times New Roman"/>
        </w:rPr>
      </w:pPr>
      <w:r w:rsidRPr="004D1804">
        <w:rPr>
          <w:rFonts w:ascii="Times New Roman" w:hAnsi="Times New Roman" w:cs="Times New Roman"/>
        </w:rPr>
        <w:t xml:space="preserve">Рис. 1. Схема литолого-палеогеографического районирования Европейского Севера России. 1–2 – границы </w:t>
      </w:r>
      <w:proofErr w:type="spellStart"/>
      <w:r w:rsidRPr="004D1804">
        <w:rPr>
          <w:rFonts w:ascii="Times New Roman" w:hAnsi="Times New Roman" w:cs="Times New Roman"/>
        </w:rPr>
        <w:t>ледоразделов</w:t>
      </w:r>
      <w:proofErr w:type="spellEnd"/>
      <w:r w:rsidRPr="004D1804">
        <w:rPr>
          <w:rFonts w:ascii="Times New Roman" w:hAnsi="Times New Roman" w:cs="Times New Roman"/>
        </w:rPr>
        <w:t xml:space="preserve">: 1 – первого порядка, 2 – второго порядка; 3 – границы </w:t>
      </w:r>
      <w:proofErr w:type="spellStart"/>
      <w:r w:rsidRPr="004D1804">
        <w:rPr>
          <w:rFonts w:ascii="Times New Roman" w:hAnsi="Times New Roman" w:cs="Times New Roman"/>
        </w:rPr>
        <w:t>литорайонов</w:t>
      </w:r>
      <w:proofErr w:type="spellEnd"/>
      <w:r w:rsidRPr="004D1804">
        <w:rPr>
          <w:rFonts w:ascii="Times New Roman" w:hAnsi="Times New Roman" w:cs="Times New Roman"/>
        </w:rPr>
        <w:t xml:space="preserve">; 4 – граница вычегодского оледенения; 5 – предполагаемая зона сочленения вычегодских ледников; 6 – номер </w:t>
      </w:r>
      <w:proofErr w:type="spellStart"/>
      <w:r w:rsidRPr="004D1804">
        <w:rPr>
          <w:rFonts w:ascii="Times New Roman" w:hAnsi="Times New Roman" w:cs="Times New Roman"/>
        </w:rPr>
        <w:t>литосектора</w:t>
      </w:r>
      <w:proofErr w:type="spellEnd"/>
      <w:r w:rsidRPr="004D1804">
        <w:rPr>
          <w:rFonts w:ascii="Times New Roman" w:hAnsi="Times New Roman" w:cs="Times New Roman"/>
        </w:rPr>
        <w:t xml:space="preserve">: I – Беломорский, II – Поморский; 7 –номера </w:t>
      </w:r>
      <w:proofErr w:type="spellStart"/>
      <w:r w:rsidRPr="004D1804">
        <w:rPr>
          <w:rFonts w:ascii="Times New Roman" w:hAnsi="Times New Roman" w:cs="Times New Roman"/>
        </w:rPr>
        <w:t>литорайонов</w:t>
      </w:r>
      <w:proofErr w:type="spellEnd"/>
      <w:r w:rsidRPr="004D1804">
        <w:rPr>
          <w:rFonts w:ascii="Times New Roman" w:hAnsi="Times New Roman" w:cs="Times New Roman"/>
        </w:rPr>
        <w:t>; 8–11 – территориальные зоны: 8 – зона A, 9 – зона B, 10 – зона C, 11 – зона D; 12–13 – ориентировка удлиненных обломков пород: 12 – в печорской морене, 13 – в вычегодской морене</w:t>
      </w:r>
    </w:p>
    <w:p w:rsidR="004D1804" w:rsidRPr="004D1804" w:rsidRDefault="004D1804" w:rsidP="004D1804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1804">
        <w:rPr>
          <w:rFonts w:ascii="Times New Roman" w:hAnsi="Times New Roman" w:cs="Times New Roman"/>
          <w:sz w:val="24"/>
          <w:szCs w:val="24"/>
        </w:rPr>
        <w:t xml:space="preserve">      </w:t>
      </w:r>
      <w:r w:rsidRPr="004D1804">
        <w:rPr>
          <w:rFonts w:ascii="Times New Roman" w:hAnsi="Times New Roman" w:cs="Times New Roman"/>
          <w:i/>
          <w:sz w:val="24"/>
          <w:szCs w:val="24"/>
        </w:rPr>
        <w:t xml:space="preserve"> Андреичева Л.Н. Литолого-палеогеографическое районирование </w:t>
      </w:r>
      <w:proofErr w:type="gramStart"/>
      <w:r w:rsidRPr="004D1804">
        <w:rPr>
          <w:rFonts w:ascii="Times New Roman" w:hAnsi="Times New Roman" w:cs="Times New Roman"/>
          <w:i/>
          <w:sz w:val="24"/>
          <w:szCs w:val="24"/>
        </w:rPr>
        <w:t>Европейского</w:t>
      </w:r>
      <w:proofErr w:type="gramEnd"/>
      <w:r w:rsidRPr="004D1804">
        <w:rPr>
          <w:rFonts w:ascii="Times New Roman" w:hAnsi="Times New Roman" w:cs="Times New Roman"/>
          <w:i/>
          <w:sz w:val="24"/>
          <w:szCs w:val="24"/>
        </w:rPr>
        <w:t xml:space="preserve"> Северо-Востока России и корреляции морен в пределах территориальных зон // Вестник геонаук, 2025. № 6. С. 24–38. DOI:10.19110/geov.2025.6.3  </w:t>
      </w:r>
    </w:p>
    <w:p w:rsidR="004D1804" w:rsidRPr="004D1804" w:rsidRDefault="004D1804" w:rsidP="004D18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D1804">
        <w:rPr>
          <w:rFonts w:ascii="Times New Roman" w:hAnsi="Times New Roman" w:cs="Times New Roman"/>
          <w:sz w:val="24"/>
          <w:szCs w:val="24"/>
          <w:u w:val="single"/>
        </w:rPr>
        <w:lastRenderedPageBreak/>
        <w:t>5.2.2. Литология; палеонтология, стратиграфия и геологическая корреляция</w:t>
      </w:r>
    </w:p>
    <w:p w:rsidR="004D1804" w:rsidRPr="000E03F4" w:rsidRDefault="004D1804" w:rsidP="004D180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1804">
        <w:rPr>
          <w:rFonts w:ascii="Times New Roman" w:hAnsi="Times New Roman" w:cs="Times New Roman"/>
          <w:sz w:val="24"/>
          <w:szCs w:val="24"/>
        </w:rPr>
        <w:t xml:space="preserve"> Одно из крупнейших массовых вымираний в истории Земли — событие </w:t>
      </w:r>
      <w:proofErr w:type="spellStart"/>
      <w:r w:rsidRPr="004D1804">
        <w:rPr>
          <w:rFonts w:ascii="Times New Roman" w:hAnsi="Times New Roman" w:cs="Times New Roman"/>
          <w:sz w:val="24"/>
          <w:szCs w:val="24"/>
        </w:rPr>
        <w:t>Келлвассер</w:t>
      </w:r>
      <w:proofErr w:type="spellEnd"/>
      <w:r w:rsidRPr="004D1804">
        <w:rPr>
          <w:rFonts w:ascii="Times New Roman" w:hAnsi="Times New Roman" w:cs="Times New Roman"/>
          <w:sz w:val="24"/>
          <w:szCs w:val="24"/>
        </w:rPr>
        <w:t xml:space="preserve">, произошедшее около 374,5 миллионов лет назад (поздний девон, </w:t>
      </w:r>
      <w:proofErr w:type="spellStart"/>
      <w:r w:rsidRPr="004D1804">
        <w:rPr>
          <w:rFonts w:ascii="Times New Roman" w:hAnsi="Times New Roman" w:cs="Times New Roman"/>
          <w:sz w:val="24"/>
          <w:szCs w:val="24"/>
        </w:rPr>
        <w:t>фран</w:t>
      </w:r>
      <w:proofErr w:type="spellEnd"/>
      <w:r w:rsidRPr="004D1804">
        <w:rPr>
          <w:rFonts w:ascii="Times New Roman" w:hAnsi="Times New Roman" w:cs="Times New Roman"/>
          <w:sz w:val="24"/>
          <w:szCs w:val="24"/>
        </w:rPr>
        <w:t xml:space="preserve">-фамен), привело к исчезновению целых групп животных (суммарно вымерло 19% семейств и 50% родов) </w:t>
      </w:r>
      <w:proofErr w:type="gramStart"/>
      <w:r w:rsidRPr="004D180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D1804">
        <w:rPr>
          <w:rFonts w:ascii="Times New Roman" w:hAnsi="Times New Roman" w:cs="Times New Roman"/>
          <w:sz w:val="24"/>
          <w:szCs w:val="24"/>
        </w:rPr>
        <w:t xml:space="preserve"> морской </w:t>
      </w:r>
      <w:proofErr w:type="spellStart"/>
      <w:r w:rsidRPr="004D1804">
        <w:rPr>
          <w:rFonts w:ascii="Times New Roman" w:hAnsi="Times New Roman" w:cs="Times New Roman"/>
          <w:sz w:val="24"/>
          <w:szCs w:val="24"/>
        </w:rPr>
        <w:t>биоте</w:t>
      </w:r>
      <w:proofErr w:type="spellEnd"/>
      <w:r w:rsidRPr="004D1804">
        <w:rPr>
          <w:rFonts w:ascii="Times New Roman" w:hAnsi="Times New Roman" w:cs="Times New Roman"/>
          <w:sz w:val="24"/>
          <w:szCs w:val="24"/>
        </w:rPr>
        <w:t xml:space="preserve">, но до сих пор не было сведений по континентальной </w:t>
      </w:r>
      <w:proofErr w:type="spellStart"/>
      <w:r w:rsidRPr="004D1804">
        <w:rPr>
          <w:rFonts w:ascii="Times New Roman" w:hAnsi="Times New Roman" w:cs="Times New Roman"/>
          <w:sz w:val="24"/>
          <w:szCs w:val="24"/>
        </w:rPr>
        <w:t>биоте</w:t>
      </w:r>
      <w:proofErr w:type="spellEnd"/>
      <w:r w:rsidRPr="004D1804">
        <w:rPr>
          <w:rFonts w:ascii="Times New Roman" w:hAnsi="Times New Roman" w:cs="Times New Roman"/>
          <w:sz w:val="24"/>
          <w:szCs w:val="24"/>
        </w:rPr>
        <w:t xml:space="preserve">. В Восточной Гренландии описан непрерывный континентальный разрез, включающий информацию о </w:t>
      </w:r>
      <w:proofErr w:type="spellStart"/>
      <w:r w:rsidRPr="004D1804">
        <w:rPr>
          <w:rFonts w:ascii="Times New Roman" w:hAnsi="Times New Roman" w:cs="Times New Roman"/>
          <w:sz w:val="24"/>
          <w:szCs w:val="24"/>
        </w:rPr>
        <w:t>палеосреде</w:t>
      </w:r>
      <w:proofErr w:type="spellEnd"/>
      <w:r w:rsidRPr="004D18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804">
        <w:rPr>
          <w:rFonts w:ascii="Times New Roman" w:hAnsi="Times New Roman" w:cs="Times New Roman"/>
          <w:sz w:val="24"/>
          <w:szCs w:val="24"/>
        </w:rPr>
        <w:t>палеоклимате</w:t>
      </w:r>
      <w:proofErr w:type="spellEnd"/>
      <w:r w:rsidRPr="004D1804">
        <w:rPr>
          <w:rFonts w:ascii="Times New Roman" w:hAnsi="Times New Roman" w:cs="Times New Roman"/>
          <w:sz w:val="24"/>
          <w:szCs w:val="24"/>
        </w:rPr>
        <w:t>, изотопах углерода из растительных остатков, осадочной ртути и спорах растений</w:t>
      </w:r>
      <w:r w:rsidR="000E03F4">
        <w:rPr>
          <w:rFonts w:ascii="Times New Roman" w:hAnsi="Times New Roman" w:cs="Times New Roman"/>
          <w:sz w:val="24"/>
          <w:szCs w:val="24"/>
        </w:rPr>
        <w:t xml:space="preserve"> (рис. 2)</w:t>
      </w:r>
      <w:r w:rsidRPr="004D1804">
        <w:rPr>
          <w:rFonts w:ascii="Times New Roman" w:hAnsi="Times New Roman" w:cs="Times New Roman"/>
          <w:sz w:val="24"/>
          <w:szCs w:val="24"/>
        </w:rPr>
        <w:t>. Результаты исследований по Гренландии свидетельствуют о том, что причиной позднедевонского вымирания, сопоставимого с массовыми вымираниями конца перми и триаса–юры стали вулканические извержения планетарного масштаба. Данные анализа комплекса событий (динамики фаунистических и флористических сообществ, фациальных условий и др.) и корреляция их с климатическими трендами являются не только информацией для палеореконструкций, но и неотъемлемой частью стратегии современного общества</w:t>
      </w:r>
      <w:proofErr w:type="gramStart"/>
      <w:r w:rsidRPr="004D180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D1804">
        <w:rPr>
          <w:rFonts w:ascii="Times New Roman" w:hAnsi="Times New Roman" w:cs="Times New Roman"/>
          <w:sz w:val="24"/>
          <w:szCs w:val="24"/>
        </w:rPr>
        <w:t xml:space="preserve"> </w:t>
      </w:r>
      <w:r w:rsidRPr="000E03F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E03F4">
        <w:rPr>
          <w:rFonts w:ascii="Times New Roman" w:hAnsi="Times New Roman" w:cs="Times New Roman"/>
          <w:b/>
          <w:sz w:val="24"/>
          <w:szCs w:val="24"/>
        </w:rPr>
        <w:t>д</w:t>
      </w:r>
      <w:proofErr w:type="gramEnd"/>
      <w:r w:rsidRPr="000E03F4">
        <w:rPr>
          <w:rFonts w:ascii="Times New Roman" w:hAnsi="Times New Roman" w:cs="Times New Roman"/>
          <w:b/>
          <w:sz w:val="24"/>
          <w:szCs w:val="24"/>
        </w:rPr>
        <w:t xml:space="preserve">.г.-м.н. Тельнова О.П., </w:t>
      </w:r>
      <w:bookmarkStart w:id="1" w:name="_Hlk216096722"/>
      <w:r w:rsidRPr="000E03F4">
        <w:rPr>
          <w:rFonts w:ascii="Times New Roman" w:hAnsi="Times New Roman" w:cs="Times New Roman"/>
          <w:b/>
          <w:sz w:val="24"/>
          <w:szCs w:val="24"/>
        </w:rPr>
        <w:t>Институт геологии им. академика Н.П. Юшкина ФИЦ Коми НЦ УрО РАН</w:t>
      </w:r>
      <w:bookmarkEnd w:id="1"/>
      <w:r w:rsidRPr="000E03F4">
        <w:rPr>
          <w:rFonts w:ascii="Times New Roman" w:hAnsi="Times New Roman" w:cs="Times New Roman"/>
          <w:b/>
          <w:sz w:val="24"/>
          <w:szCs w:val="24"/>
        </w:rPr>
        <w:t xml:space="preserve">; </w:t>
      </w:r>
      <w:proofErr w:type="spellStart"/>
      <w:proofErr w:type="gramStart"/>
      <w:r w:rsidR="00A21E8C" w:rsidRPr="00A21E8C">
        <w:rPr>
          <w:rFonts w:ascii="Times New Roman" w:hAnsi="Times New Roman" w:cs="Times New Roman"/>
          <w:b/>
          <w:sz w:val="24"/>
          <w:szCs w:val="24"/>
        </w:rPr>
        <w:t>Marshall</w:t>
      </w:r>
      <w:proofErr w:type="spellEnd"/>
      <w:r w:rsidR="00A21E8C" w:rsidRPr="00A21E8C">
        <w:rPr>
          <w:rFonts w:ascii="Times New Roman" w:hAnsi="Times New Roman" w:cs="Times New Roman"/>
          <w:b/>
          <w:sz w:val="24"/>
          <w:szCs w:val="24"/>
        </w:rPr>
        <w:t xml:space="preserve"> J.E.A., </w:t>
      </w:r>
      <w:proofErr w:type="spellStart"/>
      <w:r w:rsidR="00A21E8C" w:rsidRPr="00A21E8C">
        <w:rPr>
          <w:rFonts w:ascii="Times New Roman" w:hAnsi="Times New Roman" w:cs="Times New Roman"/>
          <w:b/>
          <w:sz w:val="24"/>
          <w:szCs w:val="24"/>
        </w:rPr>
        <w:t>Astin</w:t>
      </w:r>
      <w:proofErr w:type="spellEnd"/>
      <w:r w:rsidR="00A21E8C" w:rsidRPr="00A21E8C">
        <w:rPr>
          <w:rFonts w:ascii="Times New Roman" w:hAnsi="Times New Roman" w:cs="Times New Roman"/>
          <w:b/>
          <w:sz w:val="24"/>
          <w:szCs w:val="24"/>
        </w:rPr>
        <w:t xml:space="preserve"> T.R., </w:t>
      </w:r>
      <w:proofErr w:type="spellStart"/>
      <w:r w:rsidR="00A21E8C" w:rsidRPr="00A21E8C">
        <w:rPr>
          <w:rFonts w:ascii="Times New Roman" w:hAnsi="Times New Roman" w:cs="Times New Roman"/>
          <w:b/>
          <w:sz w:val="24"/>
          <w:szCs w:val="24"/>
        </w:rPr>
        <w:t>Gaca</w:t>
      </w:r>
      <w:proofErr w:type="spellEnd"/>
      <w:r w:rsidR="00A21E8C" w:rsidRPr="00A21E8C">
        <w:rPr>
          <w:rFonts w:ascii="Times New Roman" w:hAnsi="Times New Roman" w:cs="Times New Roman"/>
          <w:b/>
          <w:sz w:val="24"/>
          <w:szCs w:val="24"/>
        </w:rPr>
        <w:t xml:space="preserve"> P.</w:t>
      </w:r>
      <w:r w:rsidR="00A21E8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E03F4">
        <w:rPr>
          <w:rFonts w:ascii="Times New Roman" w:hAnsi="Times New Roman" w:cs="Times New Roman"/>
          <w:b/>
          <w:sz w:val="24"/>
          <w:szCs w:val="24"/>
          <w:lang w:val="en-US"/>
        </w:rPr>
        <w:t>School</w:t>
      </w:r>
      <w:r w:rsidRPr="000E03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03F4"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Pr="000E03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03F4">
        <w:rPr>
          <w:rFonts w:ascii="Times New Roman" w:hAnsi="Times New Roman" w:cs="Times New Roman"/>
          <w:b/>
          <w:sz w:val="24"/>
          <w:szCs w:val="24"/>
          <w:lang w:val="en-US"/>
        </w:rPr>
        <w:t>Ocean</w:t>
      </w:r>
      <w:r w:rsidRPr="000E03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03F4">
        <w:rPr>
          <w:rFonts w:ascii="Times New Roman" w:hAnsi="Times New Roman" w:cs="Times New Roman"/>
          <w:b/>
          <w:sz w:val="24"/>
          <w:szCs w:val="24"/>
          <w:lang w:val="en-US"/>
        </w:rPr>
        <w:t>and</w:t>
      </w:r>
      <w:r w:rsidRPr="000E03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03F4">
        <w:rPr>
          <w:rFonts w:ascii="Times New Roman" w:hAnsi="Times New Roman" w:cs="Times New Roman"/>
          <w:b/>
          <w:sz w:val="24"/>
          <w:szCs w:val="24"/>
          <w:lang w:val="en-US"/>
        </w:rPr>
        <w:t>Earth</w:t>
      </w:r>
      <w:r w:rsidRPr="000E03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03F4">
        <w:rPr>
          <w:rFonts w:ascii="Times New Roman" w:hAnsi="Times New Roman" w:cs="Times New Roman"/>
          <w:b/>
          <w:sz w:val="24"/>
          <w:szCs w:val="24"/>
          <w:lang w:val="en-US"/>
        </w:rPr>
        <w:t>Science</w:t>
      </w:r>
      <w:r w:rsidRPr="000E03F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E03F4">
        <w:rPr>
          <w:rFonts w:ascii="Times New Roman" w:hAnsi="Times New Roman" w:cs="Times New Roman"/>
          <w:b/>
          <w:sz w:val="24"/>
          <w:szCs w:val="24"/>
          <w:lang w:val="en-US"/>
        </w:rPr>
        <w:t>University</w:t>
      </w:r>
      <w:r w:rsidRPr="000E03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03F4"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Pr="000E03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03F4">
        <w:rPr>
          <w:rFonts w:ascii="Times New Roman" w:hAnsi="Times New Roman" w:cs="Times New Roman"/>
          <w:b/>
          <w:sz w:val="24"/>
          <w:szCs w:val="24"/>
          <w:lang w:val="en-US"/>
        </w:rPr>
        <w:t>Southampton</w:t>
      </w:r>
      <w:r w:rsidRPr="000E03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03F4">
        <w:rPr>
          <w:rFonts w:ascii="Times New Roman" w:hAnsi="Times New Roman" w:cs="Times New Roman"/>
          <w:b/>
          <w:sz w:val="24"/>
          <w:szCs w:val="24"/>
          <w:lang w:val="en-US"/>
        </w:rPr>
        <w:t>National</w:t>
      </w:r>
      <w:r w:rsidRPr="000E03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03F4">
        <w:rPr>
          <w:rFonts w:ascii="Times New Roman" w:hAnsi="Times New Roman" w:cs="Times New Roman"/>
          <w:b/>
          <w:sz w:val="24"/>
          <w:szCs w:val="24"/>
          <w:lang w:val="en-US"/>
        </w:rPr>
        <w:t>Oceanography</w:t>
      </w:r>
      <w:r w:rsidRPr="000E03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03F4">
        <w:rPr>
          <w:rFonts w:ascii="Times New Roman" w:hAnsi="Times New Roman" w:cs="Times New Roman"/>
          <w:b/>
          <w:sz w:val="24"/>
          <w:szCs w:val="24"/>
          <w:lang w:val="en-US"/>
        </w:rPr>
        <w:t>Centre</w:t>
      </w:r>
      <w:r w:rsidRPr="000E03F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E03F4">
        <w:rPr>
          <w:rFonts w:ascii="Times New Roman" w:hAnsi="Times New Roman" w:cs="Times New Roman"/>
          <w:b/>
          <w:sz w:val="24"/>
          <w:szCs w:val="24"/>
          <w:lang w:val="en-US"/>
        </w:rPr>
        <w:t>UK</w:t>
      </w:r>
      <w:r w:rsidR="000E03F4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4D1804" w:rsidRDefault="004D1804" w:rsidP="004D1804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42C5A">
        <w:rPr>
          <w:rFonts w:ascii="Times New Roman" w:hAnsi="Times New Roman"/>
          <w:noProof/>
          <w:lang w:eastAsia="ru-RU"/>
        </w:rPr>
        <w:drawing>
          <wp:inline distT="0" distB="0" distL="0" distR="0" wp14:anchorId="0F5F9F42" wp14:editId="626D58F4">
            <wp:extent cx="2110137" cy="2806700"/>
            <wp:effectExtent l="0" t="0" r="4445" b="0"/>
            <wp:docPr id="7" name="Рисунок 7" descr="C:\Users\optelnova\Desktop\год отчет 2025\перев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telnova\Desktop\год отчет 2025\перево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300" cy="2828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804" w:rsidRPr="004D1804" w:rsidRDefault="004D1804" w:rsidP="004D1804">
      <w:pPr>
        <w:spacing w:line="240" w:lineRule="auto"/>
        <w:ind w:firstLine="567"/>
        <w:jc w:val="center"/>
        <w:rPr>
          <w:rFonts w:ascii="Times New Roman" w:hAnsi="Times New Roman" w:cs="Times New Roman"/>
        </w:rPr>
      </w:pPr>
      <w:r w:rsidRPr="004D1804">
        <w:rPr>
          <w:rFonts w:ascii="Times New Roman" w:hAnsi="Times New Roman" w:cs="Times New Roman"/>
        </w:rPr>
        <w:t xml:space="preserve">Рис. </w:t>
      </w:r>
      <w:r w:rsidR="000E03F4">
        <w:rPr>
          <w:rFonts w:ascii="Times New Roman" w:hAnsi="Times New Roman" w:cs="Times New Roman"/>
        </w:rPr>
        <w:t xml:space="preserve">2. </w:t>
      </w:r>
      <w:r w:rsidRPr="004D1804">
        <w:rPr>
          <w:rFonts w:ascii="Times New Roman" w:hAnsi="Times New Roman" w:cs="Times New Roman"/>
        </w:rPr>
        <w:t xml:space="preserve">Зоны по спорам и конодонтам, а также изотопная кривая δ13C, полученная на время </w:t>
      </w:r>
      <w:proofErr w:type="spellStart"/>
      <w:r w:rsidRPr="004D1804">
        <w:rPr>
          <w:rFonts w:ascii="Times New Roman" w:hAnsi="Times New Roman" w:cs="Times New Roman"/>
        </w:rPr>
        <w:t>фран</w:t>
      </w:r>
      <w:proofErr w:type="spellEnd"/>
      <w:r w:rsidRPr="004D1804">
        <w:rPr>
          <w:rFonts w:ascii="Times New Roman" w:hAnsi="Times New Roman" w:cs="Times New Roman"/>
        </w:rPr>
        <w:t>-фаменского массового вымирания. Показаны положения нижних (Н</w:t>
      </w:r>
      <w:proofErr w:type="gramStart"/>
      <w:r w:rsidRPr="004D1804">
        <w:rPr>
          <w:rFonts w:ascii="Times New Roman" w:hAnsi="Times New Roman" w:cs="Times New Roman"/>
        </w:rPr>
        <w:t>K</w:t>
      </w:r>
      <w:proofErr w:type="gramEnd"/>
      <w:r w:rsidRPr="004D1804">
        <w:rPr>
          <w:rFonts w:ascii="Times New Roman" w:hAnsi="Times New Roman" w:cs="Times New Roman"/>
        </w:rPr>
        <w:t xml:space="preserve">С) и верхних (ВKС) черных аргиллитов, изотопная кривая демонстрирует положительные и отрицательные колебания, сопровождающие события </w:t>
      </w:r>
      <w:proofErr w:type="spellStart"/>
      <w:r w:rsidRPr="004D1804">
        <w:rPr>
          <w:rFonts w:ascii="Times New Roman" w:hAnsi="Times New Roman" w:cs="Times New Roman"/>
        </w:rPr>
        <w:t>Келлвассер</w:t>
      </w:r>
      <w:proofErr w:type="spellEnd"/>
      <w:r w:rsidRPr="004D1804">
        <w:rPr>
          <w:rFonts w:ascii="Times New Roman" w:hAnsi="Times New Roman" w:cs="Times New Roman"/>
        </w:rPr>
        <w:t>.</w:t>
      </w:r>
    </w:p>
    <w:p w:rsidR="004D1804" w:rsidRPr="004D1804" w:rsidRDefault="004D1804" w:rsidP="004D1804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2" w:name="_Hlk216097670"/>
      <w:r w:rsidRPr="004D18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Marshall J.E.A., </w:t>
      </w:r>
      <w:proofErr w:type="spellStart"/>
      <w:r w:rsidRPr="004D1804">
        <w:rPr>
          <w:rFonts w:ascii="Times New Roman" w:hAnsi="Times New Roman" w:cs="Times New Roman"/>
          <w:i/>
          <w:sz w:val="24"/>
          <w:szCs w:val="24"/>
          <w:lang w:val="en-US"/>
        </w:rPr>
        <w:t>Astin</w:t>
      </w:r>
      <w:proofErr w:type="spellEnd"/>
      <w:r w:rsidRPr="004D18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T.R., </w:t>
      </w:r>
      <w:proofErr w:type="spellStart"/>
      <w:r w:rsidRPr="004D1804">
        <w:rPr>
          <w:rFonts w:ascii="Times New Roman" w:hAnsi="Times New Roman" w:cs="Times New Roman"/>
          <w:i/>
          <w:sz w:val="24"/>
          <w:szCs w:val="24"/>
          <w:lang w:val="en-US"/>
        </w:rPr>
        <w:t>Tel'nova</w:t>
      </w:r>
      <w:proofErr w:type="spellEnd"/>
      <w:r w:rsidRPr="004D18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O.P., </w:t>
      </w:r>
      <w:proofErr w:type="spellStart"/>
      <w:r w:rsidRPr="004D1804">
        <w:rPr>
          <w:rFonts w:ascii="Times New Roman" w:hAnsi="Times New Roman" w:cs="Times New Roman"/>
          <w:i/>
          <w:sz w:val="24"/>
          <w:szCs w:val="24"/>
          <w:lang w:val="en-US"/>
        </w:rPr>
        <w:t>Gaca</w:t>
      </w:r>
      <w:proofErr w:type="spellEnd"/>
      <w:r w:rsidRPr="004D18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P.</w:t>
      </w:r>
      <w:bookmarkEnd w:id="2"/>
      <w:r w:rsidRPr="004D18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Terrestrial </w:t>
      </w:r>
      <w:proofErr w:type="spellStart"/>
      <w:r w:rsidRPr="004D1804">
        <w:rPr>
          <w:rFonts w:ascii="Times New Roman" w:hAnsi="Times New Roman" w:cs="Times New Roman"/>
          <w:i/>
          <w:sz w:val="24"/>
          <w:szCs w:val="24"/>
          <w:lang w:val="en-US"/>
        </w:rPr>
        <w:t>palaeoclimate</w:t>
      </w:r>
      <w:proofErr w:type="spellEnd"/>
      <w:r w:rsidRPr="004D18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mercury, atmospheric CO2 and land plants through the Late Devonian mass extinction // Journal of the Geological Society. </w:t>
      </w:r>
      <w:r w:rsidRPr="004D1804">
        <w:rPr>
          <w:rFonts w:ascii="Times New Roman" w:hAnsi="Times New Roman" w:cs="Times New Roman"/>
          <w:i/>
          <w:sz w:val="24"/>
          <w:szCs w:val="24"/>
        </w:rPr>
        <w:t>2025. V. 182. DOI:10.1144/jgs2024-187</w:t>
      </w:r>
    </w:p>
    <w:p w:rsidR="000E03F4" w:rsidRDefault="000E0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E03F4" w:rsidRPr="000E03F4" w:rsidRDefault="000E03F4" w:rsidP="000E03F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03F4">
        <w:rPr>
          <w:rFonts w:ascii="Times New Roman" w:hAnsi="Times New Roman" w:cs="Times New Roman"/>
          <w:sz w:val="24"/>
          <w:szCs w:val="24"/>
          <w:u w:val="single"/>
        </w:rPr>
        <w:lastRenderedPageBreak/>
        <w:t>1.5.2.2. Литология; палеонтология, стратиграфия и геологическая корреляция</w:t>
      </w:r>
    </w:p>
    <w:p w:rsidR="004D1804" w:rsidRDefault="000E03F4" w:rsidP="000E03F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03F4">
        <w:rPr>
          <w:rFonts w:ascii="Times New Roman" w:hAnsi="Times New Roman" w:cs="Times New Roman"/>
          <w:sz w:val="24"/>
          <w:szCs w:val="24"/>
        </w:rPr>
        <w:t>Проведена ревизия ранних позднедевонско-</w:t>
      </w:r>
      <w:proofErr w:type="spellStart"/>
      <w:r w:rsidRPr="000E03F4">
        <w:rPr>
          <w:rFonts w:ascii="Times New Roman" w:hAnsi="Times New Roman" w:cs="Times New Roman"/>
          <w:sz w:val="24"/>
          <w:szCs w:val="24"/>
        </w:rPr>
        <w:t>среднекамменноугольных</w:t>
      </w:r>
      <w:proofErr w:type="spellEnd"/>
      <w:r w:rsidRPr="000E03F4">
        <w:rPr>
          <w:rFonts w:ascii="Times New Roman" w:hAnsi="Times New Roman" w:cs="Times New Roman"/>
          <w:sz w:val="24"/>
          <w:szCs w:val="24"/>
        </w:rPr>
        <w:t xml:space="preserve"> представителей семейства </w:t>
      </w:r>
      <w:proofErr w:type="spellStart"/>
      <w:r w:rsidRPr="000E03F4">
        <w:rPr>
          <w:rFonts w:ascii="Times New Roman" w:hAnsi="Times New Roman" w:cs="Times New Roman"/>
          <w:sz w:val="24"/>
          <w:szCs w:val="24"/>
        </w:rPr>
        <w:t>Editiidae</w:t>
      </w:r>
      <w:proofErr w:type="spellEnd"/>
      <w:r w:rsidRPr="000E03F4">
        <w:rPr>
          <w:rFonts w:ascii="Times New Roman" w:hAnsi="Times New Roman" w:cs="Times New Roman"/>
          <w:sz w:val="24"/>
          <w:szCs w:val="24"/>
        </w:rPr>
        <w:t xml:space="preserve">. Предложены новые морфологические критерии систематики. Разработана схема филоморфогении и уточнено стратиграфическое распространение таксонов (рис.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E03F4">
        <w:rPr>
          <w:rFonts w:ascii="Times New Roman" w:hAnsi="Times New Roman" w:cs="Times New Roman"/>
          <w:sz w:val="24"/>
          <w:szCs w:val="24"/>
        </w:rPr>
        <w:t xml:space="preserve">). Описаны новый род </w:t>
      </w:r>
      <w:proofErr w:type="spellStart"/>
      <w:r w:rsidRPr="000E03F4">
        <w:rPr>
          <w:rFonts w:ascii="Times New Roman" w:hAnsi="Times New Roman" w:cs="Times New Roman"/>
          <w:sz w:val="24"/>
          <w:szCs w:val="24"/>
        </w:rPr>
        <w:t>Blumeditia</w:t>
      </w:r>
      <w:proofErr w:type="spellEnd"/>
      <w:r w:rsidRPr="000E03F4">
        <w:rPr>
          <w:rFonts w:ascii="Times New Roman" w:hAnsi="Times New Roman" w:cs="Times New Roman"/>
          <w:sz w:val="24"/>
          <w:szCs w:val="24"/>
        </w:rPr>
        <w:t xml:space="preserve"> и ряд таксонов более мелкого порядка, пересмотрены диагнозы двух родов </w:t>
      </w:r>
      <w:proofErr w:type="spellStart"/>
      <w:r w:rsidRPr="000E03F4">
        <w:rPr>
          <w:rFonts w:ascii="Times New Roman" w:hAnsi="Times New Roman" w:cs="Times New Roman"/>
          <w:sz w:val="24"/>
          <w:szCs w:val="24"/>
        </w:rPr>
        <w:t>Adeditia</w:t>
      </w:r>
      <w:proofErr w:type="spellEnd"/>
      <w:r w:rsidRPr="000E03F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E03F4">
        <w:rPr>
          <w:rFonts w:ascii="Times New Roman" w:hAnsi="Times New Roman" w:cs="Times New Roman"/>
          <w:sz w:val="24"/>
          <w:szCs w:val="24"/>
        </w:rPr>
        <w:t>Proeditia</w:t>
      </w:r>
      <w:proofErr w:type="spellEnd"/>
      <w:r w:rsidRPr="000E03F4">
        <w:rPr>
          <w:rFonts w:ascii="Times New Roman" w:hAnsi="Times New Roman" w:cs="Times New Roman"/>
          <w:sz w:val="24"/>
          <w:szCs w:val="24"/>
        </w:rPr>
        <w:t xml:space="preserve">. Впервые для семейства установлены признаки полового диморфизма, положившие начало этапа филогенетического развития отдельной ветви обособленной группы остракод рода </w:t>
      </w:r>
      <w:proofErr w:type="spellStart"/>
      <w:r w:rsidRPr="000E03F4">
        <w:rPr>
          <w:rFonts w:ascii="Times New Roman" w:hAnsi="Times New Roman" w:cs="Times New Roman"/>
          <w:sz w:val="24"/>
          <w:szCs w:val="24"/>
        </w:rPr>
        <w:t>Adeditia</w:t>
      </w:r>
      <w:proofErr w:type="spellEnd"/>
      <w:r w:rsidRPr="000E03F4">
        <w:rPr>
          <w:rFonts w:ascii="Times New Roman" w:hAnsi="Times New Roman" w:cs="Times New Roman"/>
          <w:sz w:val="24"/>
          <w:szCs w:val="24"/>
        </w:rPr>
        <w:t xml:space="preserve">, связующим звеном в которой стал представитель нового рода </w:t>
      </w:r>
      <w:proofErr w:type="spellStart"/>
      <w:r w:rsidRPr="000E03F4">
        <w:rPr>
          <w:rFonts w:ascii="Times New Roman" w:hAnsi="Times New Roman" w:cs="Times New Roman"/>
          <w:sz w:val="24"/>
          <w:szCs w:val="24"/>
        </w:rPr>
        <w:t>Blumeditia</w:t>
      </w:r>
      <w:proofErr w:type="spellEnd"/>
      <w:r w:rsidRPr="000E03F4">
        <w:rPr>
          <w:rFonts w:ascii="Times New Roman" w:hAnsi="Times New Roman" w:cs="Times New Roman"/>
          <w:sz w:val="24"/>
          <w:szCs w:val="24"/>
        </w:rPr>
        <w:t>. Предложенная филогенетическая схема видового и родового ранга повышает надежность и обоснованность проводимых корреляций и может быть использована при создании зональных шкал</w:t>
      </w:r>
      <w:proofErr w:type="gramStart"/>
      <w:r w:rsidRPr="000E03F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E03F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E03F4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0E03F4">
        <w:rPr>
          <w:rFonts w:ascii="Times New Roman" w:hAnsi="Times New Roman" w:cs="Times New Roman"/>
          <w:b/>
          <w:sz w:val="24"/>
          <w:szCs w:val="24"/>
        </w:rPr>
        <w:t xml:space="preserve">.г.-м.н. Соболев Д.Б., </w:t>
      </w:r>
      <w:bookmarkStart w:id="3" w:name="_Hlk216096950"/>
      <w:r w:rsidRPr="000E03F4">
        <w:rPr>
          <w:rFonts w:ascii="Times New Roman" w:hAnsi="Times New Roman" w:cs="Times New Roman"/>
          <w:b/>
          <w:sz w:val="24"/>
          <w:szCs w:val="24"/>
        </w:rPr>
        <w:t>Институт геологии им. академика Н.П. Юшкина ФИЦ Коми НЦ УрО РАН</w:t>
      </w:r>
      <w:bookmarkEnd w:id="3"/>
      <w:r w:rsidRPr="000E03F4">
        <w:rPr>
          <w:rFonts w:ascii="Times New Roman" w:hAnsi="Times New Roman" w:cs="Times New Roman"/>
          <w:sz w:val="24"/>
          <w:szCs w:val="24"/>
        </w:rPr>
        <w:t>).</w:t>
      </w:r>
    </w:p>
    <w:p w:rsidR="000E03F4" w:rsidRDefault="000E03F4" w:rsidP="000E03F4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2D2176" wp14:editId="0969692A">
            <wp:extent cx="4089400" cy="3835421"/>
            <wp:effectExtent l="0" t="0" r="6350" b="0"/>
            <wp:docPr id="8" name="Рисунок 8" descr="E:\DBS\BUR\А ГОДОВОЙ Отчет\2025\Fig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BS\BUR\А ГОДОВОЙ Отчет\2025\Fig 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024" cy="3836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3F4" w:rsidRPr="000E03F4" w:rsidRDefault="000E03F4" w:rsidP="000E03F4">
      <w:pPr>
        <w:spacing w:line="240" w:lineRule="auto"/>
        <w:ind w:firstLine="567"/>
        <w:jc w:val="center"/>
        <w:rPr>
          <w:rFonts w:ascii="Times New Roman" w:hAnsi="Times New Roman" w:cs="Times New Roman"/>
        </w:rPr>
      </w:pPr>
      <w:r w:rsidRPr="000E03F4">
        <w:rPr>
          <w:rFonts w:ascii="Times New Roman" w:hAnsi="Times New Roman" w:cs="Times New Roman"/>
        </w:rPr>
        <w:t xml:space="preserve">Рис. 3. Стратиграфическое распространение представителей родов </w:t>
      </w:r>
      <w:proofErr w:type="spellStart"/>
      <w:r w:rsidRPr="000E03F4">
        <w:rPr>
          <w:rFonts w:ascii="Times New Roman" w:hAnsi="Times New Roman" w:cs="Times New Roman"/>
        </w:rPr>
        <w:t>Proeditia</w:t>
      </w:r>
      <w:proofErr w:type="spellEnd"/>
      <w:r w:rsidRPr="000E03F4">
        <w:rPr>
          <w:rFonts w:ascii="Times New Roman" w:hAnsi="Times New Roman" w:cs="Times New Roman"/>
        </w:rPr>
        <w:t xml:space="preserve">, </w:t>
      </w:r>
      <w:proofErr w:type="spellStart"/>
      <w:r w:rsidRPr="000E03F4">
        <w:rPr>
          <w:rFonts w:ascii="Times New Roman" w:hAnsi="Times New Roman" w:cs="Times New Roman"/>
        </w:rPr>
        <w:t>Blumeditia</w:t>
      </w:r>
      <w:proofErr w:type="spellEnd"/>
      <w:r w:rsidRPr="000E03F4">
        <w:rPr>
          <w:rFonts w:ascii="Times New Roman" w:hAnsi="Times New Roman" w:cs="Times New Roman"/>
        </w:rPr>
        <w:t xml:space="preserve"> n. gen., </w:t>
      </w:r>
      <w:proofErr w:type="spellStart"/>
      <w:r w:rsidRPr="000E03F4">
        <w:rPr>
          <w:rFonts w:ascii="Times New Roman" w:hAnsi="Times New Roman" w:cs="Times New Roman"/>
        </w:rPr>
        <w:t>Adeditia</w:t>
      </w:r>
      <w:proofErr w:type="spellEnd"/>
      <w:r w:rsidRPr="000E03F4">
        <w:rPr>
          <w:rFonts w:ascii="Times New Roman" w:hAnsi="Times New Roman" w:cs="Times New Roman"/>
        </w:rPr>
        <w:t xml:space="preserve"> и их вероятные филогенетические связи. Интервалы со знаком вопроса требуют дополнительного уточнения. Сокращения, горизонты: </w:t>
      </w:r>
      <w:proofErr w:type="spellStart"/>
      <w:r w:rsidRPr="000E03F4">
        <w:rPr>
          <w:rFonts w:ascii="Times New Roman" w:hAnsi="Times New Roman" w:cs="Times New Roman"/>
        </w:rPr>
        <w:t>km-каменногорский</w:t>
      </w:r>
      <w:proofErr w:type="spellEnd"/>
      <w:r w:rsidRPr="000E03F4">
        <w:rPr>
          <w:rFonts w:ascii="Times New Roman" w:hAnsi="Times New Roman" w:cs="Times New Roman"/>
        </w:rPr>
        <w:t xml:space="preserve">, </w:t>
      </w:r>
      <w:proofErr w:type="spellStart"/>
      <w:r w:rsidRPr="000E03F4">
        <w:rPr>
          <w:rFonts w:ascii="Times New Roman" w:hAnsi="Times New Roman" w:cs="Times New Roman"/>
        </w:rPr>
        <w:t>bg-богдановский</w:t>
      </w:r>
      <w:proofErr w:type="spellEnd"/>
      <w:r w:rsidRPr="000E03F4">
        <w:rPr>
          <w:rFonts w:ascii="Times New Roman" w:hAnsi="Times New Roman" w:cs="Times New Roman"/>
        </w:rPr>
        <w:t xml:space="preserve">, </w:t>
      </w:r>
      <w:proofErr w:type="spellStart"/>
      <w:r w:rsidRPr="000E03F4">
        <w:rPr>
          <w:rFonts w:ascii="Times New Roman" w:hAnsi="Times New Roman" w:cs="Times New Roman"/>
        </w:rPr>
        <w:t>yu-юлдыбаевский</w:t>
      </w:r>
      <w:proofErr w:type="spellEnd"/>
      <w:r w:rsidRPr="000E03F4">
        <w:rPr>
          <w:rFonts w:ascii="Times New Roman" w:hAnsi="Times New Roman" w:cs="Times New Roman"/>
        </w:rPr>
        <w:t xml:space="preserve">, </w:t>
      </w:r>
      <w:proofErr w:type="spellStart"/>
      <w:r w:rsidRPr="000E03F4">
        <w:rPr>
          <w:rFonts w:ascii="Times New Roman" w:hAnsi="Times New Roman" w:cs="Times New Roman"/>
        </w:rPr>
        <w:t>pr-протвинский</w:t>
      </w:r>
      <w:proofErr w:type="spellEnd"/>
      <w:r w:rsidRPr="000E03F4">
        <w:rPr>
          <w:rFonts w:ascii="Times New Roman" w:hAnsi="Times New Roman" w:cs="Times New Roman"/>
        </w:rPr>
        <w:t xml:space="preserve">, </w:t>
      </w:r>
      <w:proofErr w:type="spellStart"/>
      <w:r w:rsidRPr="000E03F4">
        <w:rPr>
          <w:rFonts w:ascii="Times New Roman" w:hAnsi="Times New Roman" w:cs="Times New Roman"/>
        </w:rPr>
        <w:t>ksg-косогорский</w:t>
      </w:r>
      <w:proofErr w:type="spellEnd"/>
      <w:r w:rsidRPr="000E03F4">
        <w:rPr>
          <w:rFonts w:ascii="Times New Roman" w:hAnsi="Times New Roman" w:cs="Times New Roman"/>
        </w:rPr>
        <w:t xml:space="preserve">, </w:t>
      </w:r>
      <w:proofErr w:type="spellStart"/>
      <w:r w:rsidRPr="000E03F4">
        <w:rPr>
          <w:rFonts w:ascii="Times New Roman" w:hAnsi="Times New Roman" w:cs="Times New Roman"/>
        </w:rPr>
        <w:t>vn-веневский</w:t>
      </w:r>
      <w:proofErr w:type="spellEnd"/>
      <w:r w:rsidRPr="000E03F4">
        <w:rPr>
          <w:rFonts w:ascii="Times New Roman" w:hAnsi="Times New Roman" w:cs="Times New Roman"/>
        </w:rPr>
        <w:t xml:space="preserve">, </w:t>
      </w:r>
      <w:proofErr w:type="spellStart"/>
      <w:r w:rsidRPr="000E03F4">
        <w:rPr>
          <w:rFonts w:ascii="Times New Roman" w:hAnsi="Times New Roman" w:cs="Times New Roman"/>
        </w:rPr>
        <w:t>mh</w:t>
      </w:r>
      <w:proofErr w:type="spellEnd"/>
      <w:r w:rsidRPr="000E03F4">
        <w:rPr>
          <w:rFonts w:ascii="Times New Roman" w:hAnsi="Times New Roman" w:cs="Times New Roman"/>
        </w:rPr>
        <w:t xml:space="preserve">-михайловский, </w:t>
      </w:r>
      <w:proofErr w:type="spellStart"/>
      <w:r w:rsidRPr="000E03F4">
        <w:rPr>
          <w:rFonts w:ascii="Times New Roman" w:hAnsi="Times New Roman" w:cs="Times New Roman"/>
        </w:rPr>
        <w:t>al</w:t>
      </w:r>
      <w:proofErr w:type="spellEnd"/>
      <w:r w:rsidRPr="000E03F4">
        <w:rPr>
          <w:rFonts w:ascii="Times New Roman" w:hAnsi="Times New Roman" w:cs="Times New Roman"/>
        </w:rPr>
        <w:t xml:space="preserve">-алексинский, </w:t>
      </w:r>
      <w:proofErr w:type="spellStart"/>
      <w:r w:rsidRPr="000E03F4">
        <w:rPr>
          <w:rFonts w:ascii="Times New Roman" w:hAnsi="Times New Roman" w:cs="Times New Roman"/>
        </w:rPr>
        <w:t>tl</w:t>
      </w:r>
      <w:proofErr w:type="spellEnd"/>
      <w:r w:rsidRPr="000E03F4">
        <w:rPr>
          <w:rFonts w:ascii="Times New Roman" w:hAnsi="Times New Roman" w:cs="Times New Roman"/>
        </w:rPr>
        <w:t xml:space="preserve">-тульский, </w:t>
      </w:r>
      <w:proofErr w:type="spellStart"/>
      <w:r w:rsidRPr="000E03F4">
        <w:rPr>
          <w:rFonts w:ascii="Times New Roman" w:hAnsi="Times New Roman" w:cs="Times New Roman"/>
        </w:rPr>
        <w:t>bb-бобриковский</w:t>
      </w:r>
      <w:proofErr w:type="spellEnd"/>
      <w:r w:rsidRPr="000E03F4">
        <w:rPr>
          <w:rFonts w:ascii="Times New Roman" w:hAnsi="Times New Roman" w:cs="Times New Roman"/>
        </w:rPr>
        <w:t xml:space="preserve">, </w:t>
      </w:r>
      <w:proofErr w:type="spellStart"/>
      <w:r w:rsidRPr="000E03F4">
        <w:rPr>
          <w:rFonts w:ascii="Times New Roman" w:hAnsi="Times New Roman" w:cs="Times New Roman"/>
        </w:rPr>
        <w:t>rd-радаевский</w:t>
      </w:r>
      <w:proofErr w:type="spellEnd"/>
      <w:r w:rsidRPr="000E03F4">
        <w:rPr>
          <w:rFonts w:ascii="Times New Roman" w:hAnsi="Times New Roman" w:cs="Times New Roman"/>
        </w:rPr>
        <w:t xml:space="preserve">, </w:t>
      </w:r>
      <w:proofErr w:type="spellStart"/>
      <w:r w:rsidRPr="000E03F4">
        <w:rPr>
          <w:rFonts w:ascii="Times New Roman" w:hAnsi="Times New Roman" w:cs="Times New Roman"/>
        </w:rPr>
        <w:t>ks-косьвинский</w:t>
      </w:r>
      <w:proofErr w:type="spellEnd"/>
      <w:r w:rsidRPr="000E03F4">
        <w:rPr>
          <w:rFonts w:ascii="Times New Roman" w:hAnsi="Times New Roman" w:cs="Times New Roman"/>
        </w:rPr>
        <w:t xml:space="preserve">, </w:t>
      </w:r>
      <w:proofErr w:type="spellStart"/>
      <w:r w:rsidRPr="000E03F4">
        <w:rPr>
          <w:rFonts w:ascii="Times New Roman" w:hAnsi="Times New Roman" w:cs="Times New Roman"/>
        </w:rPr>
        <w:t>kis-кизеловский</w:t>
      </w:r>
      <w:proofErr w:type="spellEnd"/>
      <w:r w:rsidRPr="000E03F4">
        <w:rPr>
          <w:rFonts w:ascii="Times New Roman" w:hAnsi="Times New Roman" w:cs="Times New Roman"/>
        </w:rPr>
        <w:t xml:space="preserve">, </w:t>
      </w:r>
      <w:proofErr w:type="spellStart"/>
      <w:r w:rsidRPr="000E03F4">
        <w:rPr>
          <w:rFonts w:ascii="Times New Roman" w:hAnsi="Times New Roman" w:cs="Times New Roman"/>
        </w:rPr>
        <w:t>ch-черепетский</w:t>
      </w:r>
      <w:proofErr w:type="spellEnd"/>
      <w:r w:rsidRPr="000E03F4">
        <w:rPr>
          <w:rFonts w:ascii="Times New Roman" w:hAnsi="Times New Roman" w:cs="Times New Roman"/>
        </w:rPr>
        <w:t xml:space="preserve">, </w:t>
      </w:r>
      <w:proofErr w:type="spellStart"/>
      <w:r w:rsidRPr="000E03F4">
        <w:rPr>
          <w:rFonts w:ascii="Times New Roman" w:hAnsi="Times New Roman" w:cs="Times New Roman"/>
        </w:rPr>
        <w:t>up-упинский</w:t>
      </w:r>
      <w:proofErr w:type="spellEnd"/>
      <w:r w:rsidRPr="000E03F4">
        <w:rPr>
          <w:rFonts w:ascii="Times New Roman" w:hAnsi="Times New Roman" w:cs="Times New Roman"/>
        </w:rPr>
        <w:t xml:space="preserve">, </w:t>
      </w:r>
      <w:proofErr w:type="spellStart"/>
      <w:r w:rsidRPr="000E03F4">
        <w:rPr>
          <w:rFonts w:ascii="Times New Roman" w:hAnsi="Times New Roman" w:cs="Times New Roman"/>
        </w:rPr>
        <w:t>ml-малевский</w:t>
      </w:r>
      <w:proofErr w:type="spellEnd"/>
      <w:r w:rsidRPr="000E03F4">
        <w:rPr>
          <w:rFonts w:ascii="Times New Roman" w:hAnsi="Times New Roman" w:cs="Times New Roman"/>
        </w:rPr>
        <w:t xml:space="preserve">, </w:t>
      </w:r>
      <w:proofErr w:type="spellStart"/>
      <w:r w:rsidRPr="000E03F4">
        <w:rPr>
          <w:rFonts w:ascii="Times New Roman" w:hAnsi="Times New Roman" w:cs="Times New Roman"/>
        </w:rPr>
        <w:t>gm-гумеровский</w:t>
      </w:r>
      <w:proofErr w:type="spellEnd"/>
      <w:r w:rsidRPr="000E03F4">
        <w:rPr>
          <w:rFonts w:ascii="Times New Roman" w:hAnsi="Times New Roman" w:cs="Times New Roman"/>
        </w:rPr>
        <w:t xml:space="preserve">, </w:t>
      </w:r>
      <w:proofErr w:type="spellStart"/>
      <w:r w:rsidRPr="000E03F4">
        <w:rPr>
          <w:rFonts w:ascii="Times New Roman" w:hAnsi="Times New Roman" w:cs="Times New Roman"/>
        </w:rPr>
        <w:t>lt-лытвинский</w:t>
      </w:r>
      <w:proofErr w:type="spellEnd"/>
      <w:r w:rsidRPr="000E03F4">
        <w:rPr>
          <w:rFonts w:ascii="Times New Roman" w:hAnsi="Times New Roman" w:cs="Times New Roman"/>
        </w:rPr>
        <w:t xml:space="preserve">, </w:t>
      </w:r>
      <w:proofErr w:type="spellStart"/>
      <w:r w:rsidRPr="000E03F4">
        <w:rPr>
          <w:rFonts w:ascii="Times New Roman" w:hAnsi="Times New Roman" w:cs="Times New Roman"/>
        </w:rPr>
        <w:t>ku-кушелгинский</w:t>
      </w:r>
      <w:proofErr w:type="spellEnd"/>
      <w:r w:rsidRPr="000E03F4">
        <w:rPr>
          <w:rFonts w:ascii="Times New Roman" w:hAnsi="Times New Roman" w:cs="Times New Roman"/>
        </w:rPr>
        <w:t xml:space="preserve">; </w:t>
      </w:r>
      <w:proofErr w:type="spellStart"/>
      <w:r w:rsidRPr="000E03F4">
        <w:rPr>
          <w:rFonts w:ascii="Times New Roman" w:hAnsi="Times New Roman" w:cs="Times New Roman"/>
        </w:rPr>
        <w:t>конодонтовые</w:t>
      </w:r>
      <w:proofErr w:type="spellEnd"/>
      <w:r w:rsidRPr="000E03F4">
        <w:rPr>
          <w:rFonts w:ascii="Times New Roman" w:hAnsi="Times New Roman" w:cs="Times New Roman"/>
        </w:rPr>
        <w:t xml:space="preserve"> зоны: </w:t>
      </w:r>
      <w:proofErr w:type="spellStart"/>
      <w:r w:rsidRPr="000E03F4">
        <w:rPr>
          <w:rFonts w:ascii="Times New Roman" w:hAnsi="Times New Roman" w:cs="Times New Roman"/>
        </w:rPr>
        <w:t>an-anchoralis</w:t>
      </w:r>
      <w:proofErr w:type="spellEnd"/>
      <w:r w:rsidRPr="000E03F4">
        <w:rPr>
          <w:rFonts w:ascii="Times New Roman" w:hAnsi="Times New Roman" w:cs="Times New Roman"/>
        </w:rPr>
        <w:t xml:space="preserve">, </w:t>
      </w:r>
      <w:proofErr w:type="spellStart"/>
      <w:r w:rsidRPr="000E03F4">
        <w:rPr>
          <w:rFonts w:ascii="Times New Roman" w:hAnsi="Times New Roman" w:cs="Times New Roman"/>
        </w:rPr>
        <w:t>ty-typicus</w:t>
      </w:r>
      <w:proofErr w:type="spellEnd"/>
      <w:r w:rsidRPr="000E03F4">
        <w:rPr>
          <w:rFonts w:ascii="Times New Roman" w:hAnsi="Times New Roman" w:cs="Times New Roman"/>
        </w:rPr>
        <w:t xml:space="preserve">, </w:t>
      </w:r>
      <w:proofErr w:type="spellStart"/>
      <w:r w:rsidRPr="000E03F4">
        <w:rPr>
          <w:rFonts w:ascii="Times New Roman" w:hAnsi="Times New Roman" w:cs="Times New Roman"/>
        </w:rPr>
        <w:t>is-isosticha</w:t>
      </w:r>
      <w:proofErr w:type="spellEnd"/>
      <w:r w:rsidRPr="000E03F4">
        <w:rPr>
          <w:rFonts w:ascii="Times New Roman" w:hAnsi="Times New Roman" w:cs="Times New Roman"/>
        </w:rPr>
        <w:t xml:space="preserve">, </w:t>
      </w:r>
      <w:proofErr w:type="spellStart"/>
      <w:r w:rsidRPr="000E03F4">
        <w:rPr>
          <w:rFonts w:ascii="Times New Roman" w:hAnsi="Times New Roman" w:cs="Times New Roman"/>
        </w:rPr>
        <w:t>qu-quadruplicata</w:t>
      </w:r>
      <w:proofErr w:type="spellEnd"/>
      <w:r w:rsidRPr="000E03F4">
        <w:rPr>
          <w:rFonts w:ascii="Times New Roman" w:hAnsi="Times New Roman" w:cs="Times New Roman"/>
        </w:rPr>
        <w:t xml:space="preserve">, </w:t>
      </w:r>
      <w:proofErr w:type="spellStart"/>
      <w:r w:rsidRPr="000E03F4">
        <w:rPr>
          <w:rFonts w:ascii="Times New Roman" w:hAnsi="Times New Roman" w:cs="Times New Roman"/>
        </w:rPr>
        <w:t>be-belkai</w:t>
      </w:r>
      <w:proofErr w:type="spellEnd"/>
      <w:r w:rsidRPr="000E03F4">
        <w:rPr>
          <w:rFonts w:ascii="Times New Roman" w:hAnsi="Times New Roman" w:cs="Times New Roman"/>
        </w:rPr>
        <w:t xml:space="preserve">, </w:t>
      </w:r>
      <w:proofErr w:type="spellStart"/>
      <w:r w:rsidRPr="000E03F4">
        <w:rPr>
          <w:rFonts w:ascii="Times New Roman" w:hAnsi="Times New Roman" w:cs="Times New Roman"/>
        </w:rPr>
        <w:t>du-duplicata</w:t>
      </w:r>
      <w:proofErr w:type="spellEnd"/>
      <w:r w:rsidRPr="000E03F4">
        <w:rPr>
          <w:rFonts w:ascii="Times New Roman" w:hAnsi="Times New Roman" w:cs="Times New Roman"/>
        </w:rPr>
        <w:t xml:space="preserve">, </w:t>
      </w:r>
      <w:proofErr w:type="spellStart"/>
      <w:r w:rsidRPr="000E03F4">
        <w:rPr>
          <w:rFonts w:ascii="Times New Roman" w:hAnsi="Times New Roman" w:cs="Times New Roman"/>
        </w:rPr>
        <w:t>su-sulcata</w:t>
      </w:r>
      <w:proofErr w:type="spellEnd"/>
      <w:r w:rsidRPr="000E03F4">
        <w:rPr>
          <w:rFonts w:ascii="Times New Roman" w:hAnsi="Times New Roman" w:cs="Times New Roman"/>
        </w:rPr>
        <w:t xml:space="preserve">, </w:t>
      </w:r>
      <w:proofErr w:type="spellStart"/>
      <w:r w:rsidRPr="000E03F4">
        <w:rPr>
          <w:rFonts w:ascii="Times New Roman" w:hAnsi="Times New Roman" w:cs="Times New Roman"/>
        </w:rPr>
        <w:t>pr-praesulcata</w:t>
      </w:r>
      <w:proofErr w:type="spellEnd"/>
      <w:r w:rsidRPr="000E03F4">
        <w:rPr>
          <w:rFonts w:ascii="Times New Roman" w:hAnsi="Times New Roman" w:cs="Times New Roman"/>
        </w:rPr>
        <w:t xml:space="preserve">, </w:t>
      </w:r>
      <w:proofErr w:type="spellStart"/>
      <w:r w:rsidRPr="000E03F4">
        <w:rPr>
          <w:rFonts w:ascii="Times New Roman" w:hAnsi="Times New Roman" w:cs="Times New Roman"/>
        </w:rPr>
        <w:t>ex-expansa</w:t>
      </w:r>
      <w:proofErr w:type="spellEnd"/>
      <w:r w:rsidRPr="000E03F4">
        <w:rPr>
          <w:rFonts w:ascii="Times New Roman" w:hAnsi="Times New Roman" w:cs="Times New Roman"/>
        </w:rPr>
        <w:t xml:space="preserve">, </w:t>
      </w:r>
      <w:proofErr w:type="spellStart"/>
      <w:r w:rsidRPr="000E03F4">
        <w:rPr>
          <w:rFonts w:ascii="Times New Roman" w:hAnsi="Times New Roman" w:cs="Times New Roman"/>
        </w:rPr>
        <w:t>pos-postera</w:t>
      </w:r>
      <w:proofErr w:type="spellEnd"/>
      <w:r w:rsidRPr="000E03F4">
        <w:rPr>
          <w:rFonts w:ascii="Times New Roman" w:hAnsi="Times New Roman" w:cs="Times New Roman"/>
        </w:rPr>
        <w:t>.</w:t>
      </w:r>
    </w:p>
    <w:p w:rsidR="000E03F4" w:rsidRDefault="000E03F4" w:rsidP="000E03F4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E03F4">
        <w:rPr>
          <w:rFonts w:ascii="Times New Roman" w:hAnsi="Times New Roman" w:cs="Times New Roman"/>
          <w:i/>
          <w:sz w:val="24"/>
          <w:szCs w:val="24"/>
          <w:lang w:val="en-US"/>
        </w:rPr>
        <w:t>Sobolev</w:t>
      </w:r>
      <w:proofErr w:type="spellEnd"/>
      <w:r w:rsidRPr="000E03F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D.B. Dimorphism in family </w:t>
      </w:r>
      <w:proofErr w:type="spellStart"/>
      <w:r w:rsidRPr="000E03F4">
        <w:rPr>
          <w:rFonts w:ascii="Times New Roman" w:hAnsi="Times New Roman" w:cs="Times New Roman"/>
          <w:i/>
          <w:sz w:val="24"/>
          <w:szCs w:val="24"/>
          <w:lang w:val="en-US"/>
        </w:rPr>
        <w:t>Editiidae</w:t>
      </w:r>
      <w:proofErr w:type="spellEnd"/>
      <w:r w:rsidRPr="000E03F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0E03F4">
        <w:rPr>
          <w:rFonts w:ascii="Times New Roman" w:hAnsi="Times New Roman" w:cs="Times New Roman"/>
          <w:i/>
          <w:sz w:val="24"/>
          <w:szCs w:val="24"/>
          <w:lang w:val="en-US"/>
        </w:rPr>
        <w:t>Knüpfer</w:t>
      </w:r>
      <w:proofErr w:type="spellEnd"/>
      <w:r w:rsidRPr="000E03F4">
        <w:rPr>
          <w:rFonts w:ascii="Times New Roman" w:hAnsi="Times New Roman" w:cs="Times New Roman"/>
          <w:i/>
          <w:sz w:val="24"/>
          <w:szCs w:val="24"/>
          <w:lang w:val="en-US"/>
        </w:rPr>
        <w:t>, 1967 (</w:t>
      </w:r>
      <w:proofErr w:type="spellStart"/>
      <w:r w:rsidRPr="000E03F4">
        <w:rPr>
          <w:rFonts w:ascii="Times New Roman" w:hAnsi="Times New Roman" w:cs="Times New Roman"/>
          <w:i/>
          <w:sz w:val="24"/>
          <w:szCs w:val="24"/>
          <w:lang w:val="en-US"/>
        </w:rPr>
        <w:t>Ostracoda</w:t>
      </w:r>
      <w:proofErr w:type="spellEnd"/>
      <w:r w:rsidRPr="000E03F4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// </w:t>
      </w:r>
      <w:proofErr w:type="spellStart"/>
      <w:r w:rsidRPr="000E03F4">
        <w:rPr>
          <w:rFonts w:ascii="Times New Roman" w:hAnsi="Times New Roman" w:cs="Times New Roman"/>
          <w:i/>
          <w:sz w:val="24"/>
          <w:szCs w:val="24"/>
          <w:lang w:val="en-US"/>
        </w:rPr>
        <w:t>Palaeoworld</w:t>
      </w:r>
      <w:proofErr w:type="spellEnd"/>
      <w:r w:rsidRPr="000E03F4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Pr="000E03F4">
        <w:rPr>
          <w:rFonts w:ascii="Times New Roman" w:hAnsi="Times New Roman" w:cs="Times New Roman"/>
          <w:i/>
          <w:sz w:val="24"/>
          <w:szCs w:val="24"/>
        </w:rPr>
        <w:t xml:space="preserve">2025. </w:t>
      </w:r>
      <w:proofErr w:type="spellStart"/>
      <w:r w:rsidRPr="000E03F4">
        <w:rPr>
          <w:rFonts w:ascii="Times New Roman" w:hAnsi="Times New Roman" w:cs="Times New Roman"/>
          <w:i/>
          <w:sz w:val="24"/>
          <w:szCs w:val="24"/>
        </w:rPr>
        <w:t>Volume</w:t>
      </w:r>
      <w:proofErr w:type="spellEnd"/>
      <w:r w:rsidRPr="000E03F4">
        <w:rPr>
          <w:rFonts w:ascii="Times New Roman" w:hAnsi="Times New Roman" w:cs="Times New Roman"/>
          <w:i/>
          <w:sz w:val="24"/>
          <w:szCs w:val="24"/>
        </w:rPr>
        <w:t xml:space="preserve"> 34. </w:t>
      </w:r>
      <w:proofErr w:type="spellStart"/>
      <w:r w:rsidRPr="000E03F4">
        <w:rPr>
          <w:rFonts w:ascii="Times New Roman" w:hAnsi="Times New Roman" w:cs="Times New Roman"/>
          <w:i/>
          <w:sz w:val="24"/>
          <w:szCs w:val="24"/>
        </w:rPr>
        <w:t>Issue</w:t>
      </w:r>
      <w:proofErr w:type="spellEnd"/>
      <w:r w:rsidRPr="000E03F4">
        <w:rPr>
          <w:rFonts w:ascii="Times New Roman" w:hAnsi="Times New Roman" w:cs="Times New Roman"/>
          <w:i/>
          <w:sz w:val="24"/>
          <w:szCs w:val="24"/>
        </w:rPr>
        <w:t xml:space="preserve"> 3. 100889. DOI: 10.1016/j.palwor.2024.09.009 </w:t>
      </w:r>
    </w:p>
    <w:p w:rsidR="000E03F4" w:rsidRDefault="000E03F4" w:rsidP="000E03F4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E03F4" w:rsidRDefault="000E03F4" w:rsidP="000E03F4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A0516" w:rsidRDefault="000A0516" w:rsidP="00CB74B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0516">
        <w:rPr>
          <w:rFonts w:ascii="Times New Roman" w:hAnsi="Times New Roman" w:cs="Times New Roman"/>
          <w:sz w:val="24"/>
          <w:szCs w:val="24"/>
          <w:u w:val="single"/>
        </w:rPr>
        <w:lastRenderedPageBreak/>
        <w:t>1.5.2.1. Эволюция Земли в процессе ее геологической истории; ранняя история Земли</w:t>
      </w:r>
    </w:p>
    <w:p w:rsidR="000A0516" w:rsidRDefault="000A0516" w:rsidP="00CB7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0516" w:rsidRDefault="00AB3691" w:rsidP="000E03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3691">
        <w:t xml:space="preserve"> </w:t>
      </w:r>
      <w:r w:rsidRPr="00AB3691">
        <w:rPr>
          <w:rFonts w:ascii="Times New Roman" w:hAnsi="Times New Roman"/>
          <w:noProof/>
          <w:sz w:val="24"/>
          <w:szCs w:val="24"/>
          <w:lang w:eastAsia="ru-RU"/>
        </w:rPr>
        <w:t xml:space="preserve">Установлен возраст кислых вулканитов, залегающих в нижней части разреза базальных отложений верхнего докембрия Приполярного Урала – в пуйвинской свите: 647±3 млн лет (рис. </w:t>
      </w:r>
      <w:r w:rsidR="000E03F4">
        <w:rPr>
          <w:rFonts w:ascii="Times New Roman" w:hAnsi="Times New Roman"/>
          <w:noProof/>
          <w:sz w:val="24"/>
          <w:szCs w:val="24"/>
          <w:lang w:eastAsia="ru-RU"/>
        </w:rPr>
        <w:t>4</w:t>
      </w:r>
      <w:r w:rsidRPr="00AB3691">
        <w:rPr>
          <w:rFonts w:ascii="Times New Roman" w:hAnsi="Times New Roman"/>
          <w:noProof/>
          <w:sz w:val="24"/>
          <w:szCs w:val="24"/>
          <w:lang w:eastAsia="ru-RU"/>
        </w:rPr>
        <w:t>). Он определяет время наиболее ранних проявлений кислого магматизма в позднепротерозойской истории формирования Приполярноуральского сегмента земной коры. С учетом мощности пуйвинской свиты и возможной скорости накопления осадков определен нижний возрастной рубеж этого стратиграфического подразделения и дана оценка времени заложения Тиманской пассивной окраины – около 750 млн лет назад</w:t>
      </w:r>
      <w:proofErr w:type="gramStart"/>
      <w:r w:rsidRPr="00AB3691">
        <w:rPr>
          <w:rFonts w:ascii="Times New Roman" w:hAnsi="Times New Roman"/>
          <w:noProof/>
          <w:sz w:val="24"/>
          <w:szCs w:val="24"/>
          <w:lang w:eastAsia="ru-RU"/>
        </w:rPr>
        <w:t>.</w:t>
      </w:r>
      <w:proofErr w:type="gramEnd"/>
      <w:r w:rsidR="00762CDD" w:rsidRPr="00AB3691">
        <w:rPr>
          <w:rFonts w:ascii="Times New Roman" w:hAnsi="Times New Roman" w:cs="Times New Roman"/>
          <w:sz w:val="24"/>
          <w:szCs w:val="24"/>
        </w:rPr>
        <w:t xml:space="preserve"> </w:t>
      </w:r>
      <w:r w:rsidR="00762CDD" w:rsidRPr="00762CD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762CDD" w:rsidRPr="000E03F4">
        <w:rPr>
          <w:rFonts w:ascii="Times New Roman" w:hAnsi="Times New Roman" w:cs="Times New Roman"/>
          <w:b/>
          <w:sz w:val="24"/>
          <w:szCs w:val="24"/>
        </w:rPr>
        <w:t>д</w:t>
      </w:r>
      <w:proofErr w:type="gramEnd"/>
      <w:r w:rsidR="00762CDD" w:rsidRPr="000E03F4">
        <w:rPr>
          <w:rFonts w:ascii="Times New Roman" w:hAnsi="Times New Roman" w:cs="Times New Roman"/>
          <w:b/>
          <w:sz w:val="24"/>
          <w:szCs w:val="24"/>
        </w:rPr>
        <w:t>.г.-м.н. Пыстин</w:t>
      </w:r>
      <w:r w:rsidR="00E8697E" w:rsidRPr="000E03F4">
        <w:rPr>
          <w:b/>
        </w:rPr>
        <w:t xml:space="preserve"> </w:t>
      </w:r>
      <w:r w:rsidR="00E8697E" w:rsidRPr="000E03F4">
        <w:rPr>
          <w:rFonts w:ascii="Times New Roman" w:hAnsi="Times New Roman" w:cs="Times New Roman"/>
          <w:b/>
          <w:sz w:val="24"/>
          <w:szCs w:val="24"/>
        </w:rPr>
        <w:t>А.М.</w:t>
      </w:r>
      <w:r w:rsidR="00762CDD" w:rsidRPr="000E03F4">
        <w:rPr>
          <w:rFonts w:ascii="Times New Roman" w:hAnsi="Times New Roman" w:cs="Times New Roman"/>
          <w:b/>
          <w:sz w:val="24"/>
          <w:szCs w:val="24"/>
        </w:rPr>
        <w:t>, д.г.-м.н. Пыстина</w:t>
      </w:r>
      <w:r w:rsidR="00E8697E" w:rsidRPr="000E03F4">
        <w:rPr>
          <w:b/>
        </w:rPr>
        <w:t xml:space="preserve"> </w:t>
      </w:r>
      <w:r w:rsidR="00E8697E" w:rsidRPr="000E03F4">
        <w:rPr>
          <w:rFonts w:ascii="Times New Roman" w:hAnsi="Times New Roman" w:cs="Times New Roman"/>
          <w:b/>
          <w:sz w:val="24"/>
          <w:szCs w:val="24"/>
        </w:rPr>
        <w:t>Ю.И.</w:t>
      </w:r>
      <w:r w:rsidR="00762CDD" w:rsidRPr="000E03F4">
        <w:rPr>
          <w:rFonts w:ascii="Times New Roman" w:hAnsi="Times New Roman" w:cs="Times New Roman"/>
          <w:b/>
          <w:sz w:val="24"/>
          <w:szCs w:val="24"/>
        </w:rPr>
        <w:t>, к.г.-м.н. Гракова</w:t>
      </w:r>
      <w:r w:rsidR="00E8697E" w:rsidRPr="000E03F4">
        <w:rPr>
          <w:b/>
        </w:rPr>
        <w:t xml:space="preserve"> </w:t>
      </w:r>
      <w:r w:rsidR="00E8697E" w:rsidRPr="000E03F4">
        <w:rPr>
          <w:rFonts w:ascii="Times New Roman" w:hAnsi="Times New Roman" w:cs="Times New Roman"/>
          <w:b/>
          <w:sz w:val="24"/>
          <w:szCs w:val="24"/>
        </w:rPr>
        <w:t>О.В.</w:t>
      </w:r>
      <w:r w:rsidR="00762CDD" w:rsidRPr="000E03F4">
        <w:rPr>
          <w:rFonts w:ascii="Times New Roman" w:hAnsi="Times New Roman" w:cs="Times New Roman"/>
          <w:b/>
          <w:sz w:val="24"/>
          <w:szCs w:val="24"/>
        </w:rPr>
        <w:t>,</w:t>
      </w:r>
      <w:r w:rsidR="000E03F4" w:rsidRPr="000E03F4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4" w:name="_Hlk216097048"/>
      <w:r w:rsidR="000E03F4" w:rsidRPr="000E03F4">
        <w:rPr>
          <w:rFonts w:ascii="Times New Roman" w:hAnsi="Times New Roman" w:cs="Times New Roman"/>
          <w:b/>
          <w:sz w:val="24"/>
          <w:szCs w:val="24"/>
        </w:rPr>
        <w:t xml:space="preserve">Институт геологии им. академика Н.П. Юшкина ФИЦ Коми </w:t>
      </w:r>
      <w:proofErr w:type="gramStart"/>
      <w:r w:rsidR="000E03F4" w:rsidRPr="000E03F4">
        <w:rPr>
          <w:rFonts w:ascii="Times New Roman" w:hAnsi="Times New Roman" w:cs="Times New Roman"/>
          <w:b/>
          <w:sz w:val="24"/>
          <w:szCs w:val="24"/>
        </w:rPr>
        <w:t>НЦ УрО РАН</w:t>
      </w:r>
      <w:bookmarkEnd w:id="4"/>
      <w:r w:rsidR="000E03F4" w:rsidRPr="000E03F4">
        <w:rPr>
          <w:rFonts w:ascii="Times New Roman" w:hAnsi="Times New Roman" w:cs="Times New Roman"/>
          <w:b/>
          <w:sz w:val="24"/>
          <w:szCs w:val="24"/>
        </w:rPr>
        <w:t>;</w:t>
      </w:r>
      <w:r w:rsidR="00762CDD" w:rsidRPr="000E03F4">
        <w:rPr>
          <w:rFonts w:ascii="Times New Roman" w:hAnsi="Times New Roman" w:cs="Times New Roman"/>
          <w:b/>
          <w:sz w:val="24"/>
          <w:szCs w:val="24"/>
        </w:rPr>
        <w:t xml:space="preserve"> к.г.-м.н. Хубанов</w:t>
      </w:r>
      <w:r w:rsidR="00E8697E" w:rsidRPr="000E03F4">
        <w:rPr>
          <w:b/>
        </w:rPr>
        <w:t xml:space="preserve"> </w:t>
      </w:r>
      <w:r w:rsidR="00E8697E" w:rsidRPr="000E03F4">
        <w:rPr>
          <w:rFonts w:ascii="Times New Roman" w:hAnsi="Times New Roman" w:cs="Times New Roman"/>
          <w:b/>
          <w:sz w:val="24"/>
          <w:szCs w:val="24"/>
        </w:rPr>
        <w:t>В.Б.</w:t>
      </w:r>
      <w:r w:rsidR="000E03F4" w:rsidRPr="000E03F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B5D45" w:rsidRPr="000E03F4">
        <w:rPr>
          <w:rFonts w:ascii="Times New Roman" w:hAnsi="Times New Roman" w:cs="Times New Roman"/>
          <w:b/>
          <w:sz w:val="24"/>
          <w:szCs w:val="24"/>
        </w:rPr>
        <w:t>ИФЗ РАН</w:t>
      </w:r>
      <w:r w:rsidR="00762CDD" w:rsidRPr="00762CDD">
        <w:rPr>
          <w:rFonts w:ascii="Times New Roman" w:hAnsi="Times New Roman" w:cs="Times New Roman"/>
          <w:sz w:val="24"/>
          <w:szCs w:val="24"/>
        </w:rPr>
        <w:t>)</w:t>
      </w:r>
      <w:r w:rsidR="004B5D4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B3691" w:rsidRPr="000A0516" w:rsidRDefault="00962CCB" w:rsidP="000A05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51248" cy="32156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ыстин_Рис_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1248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CDD" w:rsidRPr="000E03F4" w:rsidRDefault="00762CDD" w:rsidP="000E03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E03F4">
        <w:rPr>
          <w:rFonts w:ascii="Times New Roman" w:hAnsi="Times New Roman" w:cs="Times New Roman"/>
        </w:rPr>
        <w:t xml:space="preserve">Рис. </w:t>
      </w:r>
      <w:r w:rsidR="000E03F4" w:rsidRPr="000E03F4">
        <w:rPr>
          <w:rFonts w:ascii="Times New Roman" w:hAnsi="Times New Roman" w:cs="Times New Roman"/>
        </w:rPr>
        <w:t>4</w:t>
      </w:r>
      <w:r w:rsidRPr="000E03F4">
        <w:rPr>
          <w:rFonts w:ascii="Times New Roman" w:hAnsi="Times New Roman" w:cs="Times New Roman"/>
        </w:rPr>
        <w:t xml:space="preserve">. </w:t>
      </w:r>
      <w:proofErr w:type="spellStart"/>
      <w:r w:rsidR="00962CCB" w:rsidRPr="000E03F4">
        <w:rPr>
          <w:rFonts w:ascii="Times New Roman" w:hAnsi="Times New Roman" w:cs="Times New Roman"/>
        </w:rPr>
        <w:t>Позднерифейские</w:t>
      </w:r>
      <w:proofErr w:type="spellEnd"/>
      <w:r w:rsidR="00962CCB" w:rsidRPr="000E03F4">
        <w:rPr>
          <w:rFonts w:ascii="Times New Roman" w:hAnsi="Times New Roman" w:cs="Times New Roman"/>
        </w:rPr>
        <w:t xml:space="preserve"> вулканиты (красные линии) в </w:t>
      </w:r>
      <w:proofErr w:type="spellStart"/>
      <w:r w:rsidR="00962CCB" w:rsidRPr="000E03F4">
        <w:rPr>
          <w:rFonts w:ascii="Times New Roman" w:hAnsi="Times New Roman" w:cs="Times New Roman"/>
        </w:rPr>
        <w:t>пуйвинской</w:t>
      </w:r>
      <w:proofErr w:type="spellEnd"/>
      <w:r w:rsidR="00962CCB" w:rsidRPr="000E03F4">
        <w:rPr>
          <w:rFonts w:ascii="Times New Roman" w:hAnsi="Times New Roman" w:cs="Times New Roman"/>
        </w:rPr>
        <w:t xml:space="preserve"> свите на геологической карте северной части Приполярного Урала. На врезке –  вулканиты (звездочка) на реконструкции распадающегося суперконтинента </w:t>
      </w:r>
      <w:proofErr w:type="spellStart"/>
      <w:r w:rsidR="00962CCB" w:rsidRPr="000E03F4">
        <w:rPr>
          <w:rFonts w:ascii="Times New Roman" w:hAnsi="Times New Roman" w:cs="Times New Roman"/>
        </w:rPr>
        <w:t>Родиния</w:t>
      </w:r>
      <w:proofErr w:type="spellEnd"/>
      <w:r w:rsidR="00962CCB" w:rsidRPr="000E03F4">
        <w:rPr>
          <w:rFonts w:ascii="Times New Roman" w:hAnsi="Times New Roman" w:cs="Times New Roman"/>
        </w:rPr>
        <w:t xml:space="preserve"> 720 </w:t>
      </w:r>
      <w:proofErr w:type="gramStart"/>
      <w:r w:rsidR="00962CCB" w:rsidRPr="000E03F4">
        <w:rPr>
          <w:rFonts w:ascii="Times New Roman" w:hAnsi="Times New Roman" w:cs="Times New Roman"/>
        </w:rPr>
        <w:t>млн</w:t>
      </w:r>
      <w:proofErr w:type="gramEnd"/>
      <w:r w:rsidR="00962CCB" w:rsidRPr="000E03F4">
        <w:rPr>
          <w:rFonts w:ascii="Times New Roman" w:hAnsi="Times New Roman" w:cs="Times New Roman"/>
        </w:rPr>
        <w:t xml:space="preserve"> лет назад (Богданова и др., 2009).</w:t>
      </w:r>
    </w:p>
    <w:p w:rsidR="00762CDD" w:rsidRPr="00762CDD" w:rsidRDefault="00762CDD" w:rsidP="00762C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0516" w:rsidRPr="00826426" w:rsidRDefault="007931A4" w:rsidP="00762C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1A4">
        <w:rPr>
          <w:rFonts w:ascii="Times New Roman" w:hAnsi="Times New Roman" w:cs="Times New Roman"/>
          <w:i/>
          <w:sz w:val="24"/>
          <w:szCs w:val="24"/>
        </w:rPr>
        <w:t xml:space="preserve">Пыстин А.М., Пыстина Ю.И., Гракова О.В., Хубанов В.Б. Первые </w:t>
      </w:r>
      <w:proofErr w:type="spellStart"/>
      <w:proofErr w:type="gramStart"/>
      <w:r w:rsidRPr="007931A4">
        <w:rPr>
          <w:rFonts w:ascii="Times New Roman" w:hAnsi="Times New Roman" w:cs="Times New Roman"/>
          <w:i/>
          <w:sz w:val="24"/>
          <w:szCs w:val="24"/>
        </w:rPr>
        <w:t>p</w:t>
      </w:r>
      <w:proofErr w:type="gramEnd"/>
      <w:r w:rsidRPr="007931A4">
        <w:rPr>
          <w:rFonts w:ascii="Times New Roman" w:hAnsi="Times New Roman" w:cs="Times New Roman"/>
          <w:i/>
          <w:sz w:val="24"/>
          <w:szCs w:val="24"/>
        </w:rPr>
        <w:t>езультаты</w:t>
      </w:r>
      <w:proofErr w:type="spellEnd"/>
      <w:r w:rsidRPr="007931A4">
        <w:rPr>
          <w:rFonts w:ascii="Times New Roman" w:hAnsi="Times New Roman" w:cs="Times New Roman"/>
          <w:i/>
          <w:sz w:val="24"/>
          <w:szCs w:val="24"/>
        </w:rPr>
        <w:t xml:space="preserve"> U-Pb (LA-ICP-MS) датирования кислых вулканитов из базальных горизонтов верхнего докембрия Приполярного Урала // Доклады академии наук. Науки</w:t>
      </w:r>
      <w:r w:rsidRPr="007931A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931A4">
        <w:rPr>
          <w:rFonts w:ascii="Times New Roman" w:hAnsi="Times New Roman" w:cs="Times New Roman"/>
          <w:i/>
          <w:sz w:val="24"/>
          <w:szCs w:val="24"/>
        </w:rPr>
        <w:t>о</w:t>
      </w:r>
      <w:r w:rsidRPr="007931A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931A4">
        <w:rPr>
          <w:rFonts w:ascii="Times New Roman" w:hAnsi="Times New Roman" w:cs="Times New Roman"/>
          <w:i/>
          <w:sz w:val="24"/>
          <w:szCs w:val="24"/>
        </w:rPr>
        <w:t>Земле</w:t>
      </w:r>
      <w:r w:rsidRPr="007931A4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2025. </w:t>
      </w:r>
      <w:r w:rsidRPr="007931A4">
        <w:rPr>
          <w:rFonts w:ascii="Times New Roman" w:hAnsi="Times New Roman" w:cs="Times New Roman"/>
          <w:i/>
          <w:sz w:val="24"/>
          <w:szCs w:val="24"/>
        </w:rPr>
        <w:t>Т</w:t>
      </w:r>
      <w:r w:rsidRPr="007931A4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524. № 2. </w:t>
      </w:r>
      <w:r w:rsidRPr="007931A4">
        <w:rPr>
          <w:rFonts w:ascii="Times New Roman" w:hAnsi="Times New Roman" w:cs="Times New Roman"/>
          <w:i/>
          <w:sz w:val="24"/>
          <w:szCs w:val="24"/>
        </w:rPr>
        <w:t>С</w:t>
      </w:r>
      <w:r w:rsidRPr="007931A4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199–205. DOI: 10.7868/S3034506525100036 / </w:t>
      </w:r>
      <w:proofErr w:type="spellStart"/>
      <w:r w:rsidRPr="007931A4">
        <w:rPr>
          <w:rFonts w:ascii="Times New Roman" w:hAnsi="Times New Roman" w:cs="Times New Roman"/>
          <w:i/>
          <w:sz w:val="24"/>
          <w:szCs w:val="24"/>
          <w:lang w:val="en-US"/>
        </w:rPr>
        <w:t>Pystin</w:t>
      </w:r>
      <w:proofErr w:type="spellEnd"/>
      <w:r w:rsidRPr="007931A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A.M., </w:t>
      </w:r>
      <w:proofErr w:type="spellStart"/>
      <w:r w:rsidRPr="007931A4">
        <w:rPr>
          <w:rFonts w:ascii="Times New Roman" w:hAnsi="Times New Roman" w:cs="Times New Roman"/>
          <w:i/>
          <w:sz w:val="24"/>
          <w:szCs w:val="24"/>
          <w:lang w:val="en-US"/>
        </w:rPr>
        <w:t>Pystina</w:t>
      </w:r>
      <w:proofErr w:type="spellEnd"/>
      <w:r w:rsidRPr="007931A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Yu. I. </w:t>
      </w:r>
      <w:proofErr w:type="spellStart"/>
      <w:r w:rsidRPr="007931A4">
        <w:rPr>
          <w:rFonts w:ascii="Times New Roman" w:hAnsi="Times New Roman" w:cs="Times New Roman"/>
          <w:i/>
          <w:sz w:val="24"/>
          <w:szCs w:val="24"/>
          <w:lang w:val="en-US"/>
        </w:rPr>
        <w:t>Grakova</w:t>
      </w:r>
      <w:proofErr w:type="spellEnd"/>
      <w:r w:rsidRPr="007931A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O.V., </w:t>
      </w:r>
      <w:proofErr w:type="spellStart"/>
      <w:r w:rsidRPr="007931A4">
        <w:rPr>
          <w:rFonts w:ascii="Times New Roman" w:hAnsi="Times New Roman" w:cs="Times New Roman"/>
          <w:i/>
          <w:sz w:val="24"/>
          <w:szCs w:val="24"/>
          <w:lang w:val="en-US"/>
        </w:rPr>
        <w:t>Khubanov</w:t>
      </w:r>
      <w:proofErr w:type="spellEnd"/>
      <w:r w:rsidRPr="007931A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V.B. First Results of U–Pb (LA-ICP-MS) Dating of Acidic Volcanic Rocks from Basal Horizons of the Upper Precambrian of the Subpolar Urals // Doklady Earth Sciences, 2025, Vol. 524. </w:t>
      </w:r>
      <w:r w:rsidRPr="007931A4">
        <w:rPr>
          <w:rFonts w:ascii="Times New Roman" w:hAnsi="Times New Roman" w:cs="Times New Roman"/>
          <w:i/>
          <w:sz w:val="24"/>
          <w:szCs w:val="24"/>
        </w:rPr>
        <w:t>№ 41. DOI: 10.1134/S1028334X2560714X</w:t>
      </w:r>
    </w:p>
    <w:p w:rsidR="00C114DB" w:rsidRDefault="00C114DB" w:rsidP="007B76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E03F4" w:rsidRDefault="000E03F4" w:rsidP="007B76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E03F4" w:rsidRDefault="000E03F4" w:rsidP="007B76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E03F4" w:rsidRDefault="000E03F4" w:rsidP="007B76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E03F4" w:rsidRDefault="000E03F4" w:rsidP="007B76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7620" w:rsidRPr="00CC5F29" w:rsidRDefault="004F3D28" w:rsidP="008840D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5" w:name="_Hlk183170543"/>
      <w:r w:rsidRPr="004F3D28">
        <w:rPr>
          <w:rFonts w:ascii="Times New Roman" w:hAnsi="Times New Roman" w:cs="Times New Roman"/>
          <w:sz w:val="24"/>
          <w:szCs w:val="24"/>
          <w:u w:val="single"/>
        </w:rPr>
        <w:lastRenderedPageBreak/>
        <w:t>1.5.6.2. Разработка методов прогноза и оценки ресурсов традиционных и нетрадиционных источников углеводородного сырья; нефть больших глубин</w:t>
      </w:r>
    </w:p>
    <w:bookmarkEnd w:id="5"/>
    <w:p w:rsidR="00F842A0" w:rsidRDefault="00F842A0" w:rsidP="00CC5F2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3162D" w:rsidRPr="000E03F4" w:rsidRDefault="00A3162D" w:rsidP="000E03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03F4">
        <w:rPr>
          <w:rFonts w:ascii="Times New Roman" w:hAnsi="Times New Roman" w:cs="Times New Roman"/>
          <w:sz w:val="24"/>
          <w:szCs w:val="24"/>
        </w:rPr>
        <w:t xml:space="preserve">Проведено расчётное моделирование кинетики образования углеводородов в осадочном чехле </w:t>
      </w:r>
      <w:proofErr w:type="spellStart"/>
      <w:r w:rsidRPr="000E03F4">
        <w:rPr>
          <w:rFonts w:ascii="Times New Roman" w:hAnsi="Times New Roman" w:cs="Times New Roman"/>
          <w:sz w:val="24"/>
          <w:szCs w:val="24"/>
        </w:rPr>
        <w:t>субдуцирующей</w:t>
      </w:r>
      <w:proofErr w:type="spellEnd"/>
      <w:r w:rsidRPr="000E03F4">
        <w:rPr>
          <w:rFonts w:ascii="Times New Roman" w:hAnsi="Times New Roman" w:cs="Times New Roman"/>
          <w:sz w:val="24"/>
          <w:szCs w:val="24"/>
        </w:rPr>
        <w:t xml:space="preserve"> плиты и установлено принципиальное отличие условий нафтидогенеза в зонах субдукции и нефтеносных осадочных бассейнах. </w:t>
      </w:r>
    </w:p>
    <w:p w:rsidR="00F75763" w:rsidRPr="00701B7F" w:rsidRDefault="00A3162D" w:rsidP="000E03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03F4">
        <w:rPr>
          <w:rFonts w:ascii="Times New Roman" w:hAnsi="Times New Roman" w:cs="Times New Roman"/>
          <w:sz w:val="24"/>
          <w:szCs w:val="24"/>
        </w:rPr>
        <w:t>Наступление пика главной фазы нефтеобразования (ГФН) в условиях субдукции происходит на глубинах 12.6</w:t>
      </w:r>
      <w:r w:rsidR="000E03F4">
        <w:rPr>
          <w:rFonts w:ascii="Times New Roman" w:hAnsi="Times New Roman" w:cs="Times New Roman"/>
          <w:sz w:val="24"/>
          <w:szCs w:val="24"/>
        </w:rPr>
        <w:t>–</w:t>
      </w:r>
      <w:r w:rsidRPr="000E03F4">
        <w:rPr>
          <w:rFonts w:ascii="Times New Roman" w:hAnsi="Times New Roman" w:cs="Times New Roman"/>
          <w:sz w:val="24"/>
          <w:szCs w:val="24"/>
        </w:rPr>
        <w:t>23.2 км, при температурах 147.6</w:t>
      </w:r>
      <w:r w:rsidR="000E03F4">
        <w:rPr>
          <w:rFonts w:ascii="Times New Roman" w:hAnsi="Times New Roman" w:cs="Times New Roman"/>
          <w:sz w:val="24"/>
          <w:szCs w:val="24"/>
        </w:rPr>
        <w:t>–</w:t>
      </w:r>
      <w:r w:rsidRPr="000E03F4">
        <w:rPr>
          <w:rFonts w:ascii="Times New Roman" w:hAnsi="Times New Roman" w:cs="Times New Roman"/>
          <w:sz w:val="24"/>
          <w:szCs w:val="24"/>
        </w:rPr>
        <w:t xml:space="preserve">179.4 </w:t>
      </w:r>
      <w:r w:rsidRPr="000E03F4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0E03F4">
        <w:rPr>
          <w:rFonts w:ascii="Times New Roman" w:hAnsi="Times New Roman" w:cs="Times New Roman"/>
          <w:sz w:val="24"/>
          <w:szCs w:val="24"/>
        </w:rPr>
        <w:t>С и требует 0.1</w:t>
      </w:r>
      <w:r w:rsidR="000E03F4">
        <w:rPr>
          <w:rFonts w:ascii="Times New Roman" w:hAnsi="Times New Roman" w:cs="Times New Roman"/>
          <w:sz w:val="24"/>
          <w:szCs w:val="24"/>
        </w:rPr>
        <w:t>–</w:t>
      </w:r>
      <w:r w:rsidRPr="000E03F4">
        <w:rPr>
          <w:rFonts w:ascii="Times New Roman" w:hAnsi="Times New Roman" w:cs="Times New Roman"/>
          <w:sz w:val="24"/>
          <w:szCs w:val="24"/>
        </w:rPr>
        <w:t xml:space="preserve">6.4 млн. лет. Оценка глубин и температур для образования углеводородов в осадочном чехле </w:t>
      </w:r>
      <w:proofErr w:type="spellStart"/>
      <w:r w:rsidRPr="000E03F4">
        <w:rPr>
          <w:rFonts w:ascii="Times New Roman" w:hAnsi="Times New Roman" w:cs="Times New Roman"/>
          <w:sz w:val="24"/>
          <w:szCs w:val="24"/>
        </w:rPr>
        <w:t>субдуцирующей</w:t>
      </w:r>
      <w:proofErr w:type="spellEnd"/>
      <w:r w:rsidRPr="000E03F4">
        <w:rPr>
          <w:rFonts w:ascii="Times New Roman" w:hAnsi="Times New Roman" w:cs="Times New Roman"/>
          <w:sz w:val="24"/>
          <w:szCs w:val="24"/>
        </w:rPr>
        <w:t xml:space="preserve"> плиты выше, чем для обстановок осадочных бассейнов кайнозоя, мезозоя и палеозоя, а интервал времени, требуемый для нефтеобразования – короче. Формирование скоплений жидких углеводородов, образованных органическим веществом осадочной оболочки </w:t>
      </w:r>
      <w:proofErr w:type="spellStart"/>
      <w:r w:rsidRPr="000E03F4">
        <w:rPr>
          <w:rFonts w:ascii="Times New Roman" w:hAnsi="Times New Roman" w:cs="Times New Roman"/>
          <w:sz w:val="24"/>
          <w:szCs w:val="24"/>
        </w:rPr>
        <w:t>субдуцирующей</w:t>
      </w:r>
      <w:proofErr w:type="spellEnd"/>
      <w:r w:rsidRPr="000E03F4">
        <w:rPr>
          <w:rFonts w:ascii="Times New Roman" w:hAnsi="Times New Roman" w:cs="Times New Roman"/>
          <w:sz w:val="24"/>
          <w:szCs w:val="24"/>
        </w:rPr>
        <w:t xml:space="preserve"> плиты маловероятно, при этом есть определённые перспективы для формирования залежей сухого газа</w:t>
      </w:r>
      <w:proofErr w:type="gramStart"/>
      <w:r w:rsidRPr="000E03F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F3D28" w:rsidRPr="000E03F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4F3D28" w:rsidRPr="000E03F4">
        <w:rPr>
          <w:rFonts w:ascii="Times New Roman" w:hAnsi="Times New Roman" w:cs="Times New Roman"/>
          <w:b/>
          <w:sz w:val="24"/>
          <w:szCs w:val="24"/>
        </w:rPr>
        <w:t>д</w:t>
      </w:r>
      <w:proofErr w:type="gramEnd"/>
      <w:r w:rsidR="004F3D28" w:rsidRPr="000E03F4">
        <w:rPr>
          <w:rFonts w:ascii="Times New Roman" w:hAnsi="Times New Roman" w:cs="Times New Roman"/>
          <w:b/>
          <w:sz w:val="24"/>
          <w:szCs w:val="24"/>
        </w:rPr>
        <w:t>.г.-м.н., чл.-корр. РАН Бушнев</w:t>
      </w:r>
      <w:r w:rsidR="004F3D28" w:rsidRPr="000E03F4">
        <w:rPr>
          <w:b/>
        </w:rPr>
        <w:t xml:space="preserve"> </w:t>
      </w:r>
      <w:r w:rsidR="004F3D28" w:rsidRPr="000E03F4">
        <w:rPr>
          <w:rFonts w:ascii="Times New Roman" w:hAnsi="Times New Roman" w:cs="Times New Roman"/>
          <w:b/>
          <w:sz w:val="24"/>
          <w:szCs w:val="24"/>
        </w:rPr>
        <w:t>Д. А.</w:t>
      </w:r>
      <w:r w:rsidR="000E03F4" w:rsidRPr="000E03F4">
        <w:rPr>
          <w:rFonts w:ascii="Times New Roman" w:hAnsi="Times New Roman" w:cs="Times New Roman"/>
          <w:b/>
          <w:sz w:val="24"/>
          <w:szCs w:val="24"/>
        </w:rPr>
        <w:t xml:space="preserve">, </w:t>
      </w:r>
      <w:bookmarkStart w:id="6" w:name="_Hlk216097230"/>
      <w:r w:rsidR="000E03F4" w:rsidRPr="000E03F4">
        <w:rPr>
          <w:rFonts w:ascii="Times New Roman" w:hAnsi="Times New Roman" w:cs="Times New Roman"/>
          <w:b/>
          <w:sz w:val="24"/>
          <w:szCs w:val="24"/>
        </w:rPr>
        <w:t>Институт геологии им. академика Н.П. Юшкина ФИЦ Коми НЦ УрО РАН</w:t>
      </w:r>
      <w:bookmarkEnd w:id="6"/>
      <w:r w:rsidR="004F3D28" w:rsidRPr="000E03F4">
        <w:rPr>
          <w:rFonts w:ascii="Times New Roman" w:hAnsi="Times New Roman" w:cs="Times New Roman"/>
          <w:sz w:val="24"/>
          <w:szCs w:val="24"/>
        </w:rPr>
        <w:t>).</w:t>
      </w:r>
    </w:p>
    <w:p w:rsidR="00F75763" w:rsidRDefault="00A3162D" w:rsidP="00A3162D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F4BE0A3" wp14:editId="5CF5A152">
            <wp:extent cx="3920463" cy="253837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168" cy="2547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B7F" w:rsidRDefault="00701B7F" w:rsidP="00CC5F2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60800" w:rsidRPr="000E03F4" w:rsidRDefault="00260800" w:rsidP="000E03F4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0E03F4">
        <w:rPr>
          <w:rFonts w:ascii="Times New Roman" w:hAnsi="Times New Roman" w:cs="Times New Roman"/>
        </w:rPr>
        <w:t>Рис.</w:t>
      </w:r>
      <w:r w:rsidR="000E03F4" w:rsidRPr="000E03F4">
        <w:rPr>
          <w:rFonts w:ascii="Times New Roman" w:hAnsi="Times New Roman" w:cs="Times New Roman"/>
        </w:rPr>
        <w:t xml:space="preserve"> 5.</w:t>
      </w:r>
      <w:r w:rsidRPr="000E03F4">
        <w:rPr>
          <w:rFonts w:ascii="Times New Roman" w:hAnsi="Times New Roman" w:cs="Times New Roman"/>
        </w:rPr>
        <w:t xml:space="preserve"> </w:t>
      </w:r>
      <w:r w:rsidR="00A3162D" w:rsidRPr="000E03F4">
        <w:rPr>
          <w:rFonts w:ascii="Times New Roman" w:hAnsi="Times New Roman" w:cs="Times New Roman"/>
        </w:rPr>
        <w:t xml:space="preserve">Кривые реализации углеводородного потенциала в различных моделях погружения </w:t>
      </w:r>
      <w:proofErr w:type="spellStart"/>
      <w:r w:rsidR="00A3162D" w:rsidRPr="000E03F4">
        <w:rPr>
          <w:rFonts w:ascii="Times New Roman" w:hAnsi="Times New Roman" w:cs="Times New Roman"/>
        </w:rPr>
        <w:t>субдуцирующей</w:t>
      </w:r>
      <w:proofErr w:type="spellEnd"/>
      <w:r w:rsidR="00A3162D" w:rsidRPr="000E03F4">
        <w:rPr>
          <w:rFonts w:ascii="Times New Roman" w:hAnsi="Times New Roman" w:cs="Times New Roman"/>
        </w:rPr>
        <w:t xml:space="preserve"> плиты и в осадочных бассейнах.</w:t>
      </w:r>
    </w:p>
    <w:p w:rsidR="00260800" w:rsidRPr="00260800" w:rsidRDefault="00260800" w:rsidP="002608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75763" w:rsidRPr="00757062" w:rsidRDefault="004F3D28" w:rsidP="00260800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F3D28">
        <w:rPr>
          <w:rFonts w:ascii="Times New Roman" w:hAnsi="Times New Roman" w:cs="Times New Roman"/>
          <w:i/>
          <w:sz w:val="24"/>
          <w:szCs w:val="24"/>
          <w:lang w:val="en-US"/>
        </w:rPr>
        <w:t>Bushnev</w:t>
      </w:r>
      <w:proofErr w:type="spellEnd"/>
      <w:r w:rsidRPr="002E5959">
        <w:rPr>
          <w:lang w:val="en-US"/>
        </w:rPr>
        <w:t xml:space="preserve"> </w:t>
      </w:r>
      <w:r w:rsidRPr="004F3D28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2E59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Pr="004F3D28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2E59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Pr="004F3D28">
        <w:rPr>
          <w:rFonts w:ascii="Times New Roman" w:hAnsi="Times New Roman" w:cs="Times New Roman"/>
          <w:i/>
          <w:sz w:val="24"/>
          <w:szCs w:val="24"/>
          <w:lang w:val="en-US"/>
        </w:rPr>
        <w:t>Kinetics</w:t>
      </w:r>
      <w:r w:rsidRPr="002E59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F3D28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2E59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F3D28">
        <w:rPr>
          <w:rFonts w:ascii="Times New Roman" w:hAnsi="Times New Roman" w:cs="Times New Roman"/>
          <w:i/>
          <w:sz w:val="24"/>
          <w:szCs w:val="24"/>
          <w:lang w:val="en-US"/>
        </w:rPr>
        <w:t>hydrocarbon</w:t>
      </w:r>
      <w:r w:rsidRPr="002E59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F3D28">
        <w:rPr>
          <w:rFonts w:ascii="Times New Roman" w:hAnsi="Times New Roman" w:cs="Times New Roman"/>
          <w:i/>
          <w:sz w:val="24"/>
          <w:szCs w:val="24"/>
          <w:lang w:val="en-US"/>
        </w:rPr>
        <w:t>formation</w:t>
      </w:r>
      <w:r w:rsidRPr="002E59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F3D28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2E59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F3D28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2E59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F3D28">
        <w:rPr>
          <w:rFonts w:ascii="Times New Roman" w:hAnsi="Times New Roman" w:cs="Times New Roman"/>
          <w:i/>
          <w:sz w:val="24"/>
          <w:szCs w:val="24"/>
          <w:lang w:val="en-US"/>
        </w:rPr>
        <w:t>sedimentary</w:t>
      </w:r>
      <w:r w:rsidRPr="002E59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F3D28">
        <w:rPr>
          <w:rFonts w:ascii="Times New Roman" w:hAnsi="Times New Roman" w:cs="Times New Roman"/>
          <w:i/>
          <w:sz w:val="24"/>
          <w:szCs w:val="24"/>
          <w:lang w:val="en-US"/>
        </w:rPr>
        <w:t>cover</w:t>
      </w:r>
      <w:r w:rsidRPr="002E59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F3D28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2E59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F3D28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2E59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4F3D28">
        <w:rPr>
          <w:rFonts w:ascii="Times New Roman" w:hAnsi="Times New Roman" w:cs="Times New Roman"/>
          <w:i/>
          <w:sz w:val="24"/>
          <w:szCs w:val="24"/>
          <w:lang w:val="en-US"/>
        </w:rPr>
        <w:t>subducting</w:t>
      </w:r>
      <w:proofErr w:type="spellEnd"/>
      <w:r w:rsidRPr="002E59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F3D28">
        <w:rPr>
          <w:rFonts w:ascii="Times New Roman" w:hAnsi="Times New Roman" w:cs="Times New Roman"/>
          <w:i/>
          <w:sz w:val="24"/>
          <w:szCs w:val="24"/>
          <w:lang w:val="en-US"/>
        </w:rPr>
        <w:t>plate</w:t>
      </w:r>
      <w:r w:rsidRPr="002E59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// </w:t>
      </w:r>
      <w:r w:rsidRPr="004F3D28">
        <w:rPr>
          <w:rFonts w:ascii="Times New Roman" w:hAnsi="Times New Roman" w:cs="Times New Roman"/>
          <w:i/>
          <w:sz w:val="24"/>
          <w:szCs w:val="24"/>
          <w:lang w:val="en-US"/>
        </w:rPr>
        <w:t>Geochemistry</w:t>
      </w:r>
      <w:r w:rsidRPr="002E59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F3D28">
        <w:rPr>
          <w:rFonts w:ascii="Times New Roman" w:hAnsi="Times New Roman" w:cs="Times New Roman"/>
          <w:i/>
          <w:sz w:val="24"/>
          <w:szCs w:val="24"/>
          <w:lang w:val="en-US"/>
        </w:rPr>
        <w:t>International</w:t>
      </w:r>
      <w:r w:rsidRPr="002E5959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Pr="004F3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2025, Vol. 63, No. 3, pp. 251–258. </w:t>
      </w:r>
      <w:r w:rsidRPr="00B35467">
        <w:rPr>
          <w:rFonts w:ascii="Times New Roman" w:hAnsi="Times New Roman" w:cs="Times New Roman"/>
          <w:i/>
          <w:sz w:val="24"/>
          <w:szCs w:val="24"/>
          <w:lang w:val="en-US"/>
        </w:rPr>
        <w:t>DOI</w:t>
      </w:r>
      <w:r w:rsidRPr="00757062">
        <w:rPr>
          <w:rFonts w:ascii="Times New Roman" w:hAnsi="Times New Roman" w:cs="Times New Roman"/>
          <w:i/>
          <w:sz w:val="24"/>
          <w:szCs w:val="24"/>
        </w:rPr>
        <w:t>: 10.1134/</w:t>
      </w:r>
      <w:r w:rsidRPr="00B35467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57062">
        <w:rPr>
          <w:rFonts w:ascii="Times New Roman" w:hAnsi="Times New Roman" w:cs="Times New Roman"/>
          <w:i/>
          <w:sz w:val="24"/>
          <w:szCs w:val="24"/>
        </w:rPr>
        <w:t>0016702924601190</w:t>
      </w:r>
    </w:p>
    <w:p w:rsidR="00F75763" w:rsidRPr="00757062" w:rsidRDefault="00F75763" w:rsidP="00CC5F2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75763" w:rsidRPr="00757062" w:rsidRDefault="00F75763" w:rsidP="00CC5F2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11887" w:rsidRPr="00757062" w:rsidRDefault="00B11887">
      <w:pPr>
        <w:rPr>
          <w:rFonts w:ascii="Times New Roman" w:hAnsi="Times New Roman" w:cs="Times New Roman"/>
          <w:b/>
          <w:sz w:val="24"/>
          <w:szCs w:val="24"/>
        </w:rPr>
      </w:pPr>
      <w:r w:rsidRPr="00757062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26426" w:rsidRPr="00826426" w:rsidRDefault="00826426" w:rsidP="0082642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26426">
        <w:rPr>
          <w:rFonts w:ascii="Times New Roman" w:hAnsi="Times New Roman" w:cs="Times New Roman"/>
          <w:sz w:val="24"/>
          <w:szCs w:val="24"/>
          <w:u w:val="single"/>
        </w:rPr>
        <w:lastRenderedPageBreak/>
        <w:t>Направление 1.5.4.5. Биогеохимия и эволюция биосферы</w:t>
      </w:r>
    </w:p>
    <w:p w:rsidR="00B07620" w:rsidRDefault="0084437D" w:rsidP="00A21E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37D">
        <w:rPr>
          <w:rFonts w:ascii="Times New Roman" w:hAnsi="Times New Roman" w:cs="Times New Roman"/>
          <w:sz w:val="24"/>
          <w:szCs w:val="24"/>
        </w:rPr>
        <w:t xml:space="preserve">Раннедевонские уникальные сапропелитовые угли </w:t>
      </w:r>
      <w:proofErr w:type="spellStart"/>
      <w:r w:rsidRPr="0084437D">
        <w:rPr>
          <w:rFonts w:ascii="Times New Roman" w:hAnsi="Times New Roman" w:cs="Times New Roman"/>
          <w:sz w:val="24"/>
          <w:szCs w:val="24"/>
        </w:rPr>
        <w:t>Барзасского</w:t>
      </w:r>
      <w:proofErr w:type="spellEnd"/>
      <w:r w:rsidRPr="0084437D">
        <w:rPr>
          <w:rFonts w:ascii="Times New Roman" w:hAnsi="Times New Roman" w:cs="Times New Roman"/>
          <w:sz w:val="24"/>
          <w:szCs w:val="24"/>
        </w:rPr>
        <w:t xml:space="preserve"> месторождения (Кузбасс) представляют большой научный интерес для различных областей естествознания, и могут рассматриваться как потенциальное сырье для получения практически полезных продуктов.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20FE" w:rsidRPr="0084437D">
        <w:rPr>
          <w:rFonts w:ascii="Times New Roman" w:hAnsi="Times New Roman" w:cs="Times New Roman"/>
          <w:sz w:val="24"/>
          <w:szCs w:val="24"/>
        </w:rPr>
        <w:t xml:space="preserve">На примере </w:t>
      </w:r>
      <w:proofErr w:type="spellStart"/>
      <w:r w:rsidR="002B20FE" w:rsidRPr="0084437D">
        <w:rPr>
          <w:rFonts w:ascii="Times New Roman" w:hAnsi="Times New Roman" w:cs="Times New Roman"/>
          <w:sz w:val="24"/>
          <w:szCs w:val="24"/>
        </w:rPr>
        <w:t>барзасских</w:t>
      </w:r>
      <w:proofErr w:type="spellEnd"/>
      <w:r w:rsidR="002B20FE" w:rsidRPr="0084437D">
        <w:rPr>
          <w:rFonts w:ascii="Times New Roman" w:hAnsi="Times New Roman" w:cs="Times New Roman"/>
          <w:sz w:val="24"/>
          <w:szCs w:val="24"/>
        </w:rPr>
        <w:t xml:space="preserve"> фитолейм </w:t>
      </w:r>
      <w:proofErr w:type="spellStart"/>
      <w:r w:rsidR="002B20FE" w:rsidRPr="0084437D">
        <w:rPr>
          <w:rFonts w:ascii="Times New Roman" w:hAnsi="Times New Roman" w:cs="Times New Roman"/>
          <w:sz w:val="24"/>
          <w:szCs w:val="24"/>
        </w:rPr>
        <w:t>Orestovia</w:t>
      </w:r>
      <w:proofErr w:type="spellEnd"/>
      <w:r w:rsidR="002B20FE" w:rsidRPr="0084437D">
        <w:rPr>
          <w:rFonts w:ascii="Times New Roman" w:hAnsi="Times New Roman" w:cs="Times New Roman"/>
          <w:sz w:val="24"/>
          <w:szCs w:val="24"/>
        </w:rPr>
        <w:t xml:space="preserve">-подобных растений, являющихся </w:t>
      </w:r>
      <w:proofErr w:type="spellStart"/>
      <w:r w:rsidR="002B20FE" w:rsidRPr="0084437D">
        <w:rPr>
          <w:rFonts w:ascii="Times New Roman" w:hAnsi="Times New Roman" w:cs="Times New Roman"/>
          <w:sz w:val="24"/>
          <w:szCs w:val="24"/>
        </w:rPr>
        <w:t>углеобразователями</w:t>
      </w:r>
      <w:proofErr w:type="spellEnd"/>
      <w:r w:rsidR="002B20FE" w:rsidRPr="0084437D">
        <w:rPr>
          <w:rFonts w:ascii="Times New Roman" w:hAnsi="Times New Roman" w:cs="Times New Roman"/>
          <w:sz w:val="24"/>
          <w:szCs w:val="24"/>
        </w:rPr>
        <w:t xml:space="preserve"> самых древних уникальных раннедевонских </w:t>
      </w:r>
      <w:proofErr w:type="spellStart"/>
      <w:r w:rsidR="002B20FE" w:rsidRPr="0084437D">
        <w:rPr>
          <w:rFonts w:ascii="Times New Roman" w:hAnsi="Times New Roman" w:cs="Times New Roman"/>
          <w:sz w:val="24"/>
          <w:szCs w:val="24"/>
        </w:rPr>
        <w:t>барзасских</w:t>
      </w:r>
      <w:proofErr w:type="spellEnd"/>
      <w:r w:rsidR="002B20FE" w:rsidRPr="0084437D">
        <w:rPr>
          <w:rFonts w:ascii="Times New Roman" w:hAnsi="Times New Roman" w:cs="Times New Roman"/>
          <w:sz w:val="24"/>
          <w:szCs w:val="24"/>
        </w:rPr>
        <w:t xml:space="preserve"> углей (Кузбасс), получены новые свидетельства в пользу ранее выдвинутой нами гипотезы о ключевой роли ароматического биополимера лигнина как </w:t>
      </w:r>
      <w:proofErr w:type="spellStart"/>
      <w:r w:rsidR="002B20FE" w:rsidRPr="0084437D">
        <w:rPr>
          <w:rFonts w:ascii="Times New Roman" w:hAnsi="Times New Roman" w:cs="Times New Roman"/>
          <w:sz w:val="24"/>
          <w:szCs w:val="24"/>
        </w:rPr>
        <w:t>хемотаксономического</w:t>
      </w:r>
      <w:proofErr w:type="spellEnd"/>
      <w:r w:rsidR="002B20FE" w:rsidRPr="00844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20FE" w:rsidRPr="0084437D">
        <w:rPr>
          <w:rFonts w:ascii="Times New Roman" w:hAnsi="Times New Roman" w:cs="Times New Roman"/>
          <w:sz w:val="24"/>
          <w:szCs w:val="24"/>
        </w:rPr>
        <w:t>биомаркера</w:t>
      </w:r>
      <w:proofErr w:type="spellEnd"/>
      <w:r w:rsidR="002B20FE" w:rsidRPr="0084437D">
        <w:rPr>
          <w:rFonts w:ascii="Times New Roman" w:hAnsi="Times New Roman" w:cs="Times New Roman"/>
          <w:sz w:val="24"/>
          <w:szCs w:val="24"/>
        </w:rPr>
        <w:t xml:space="preserve"> и показателя эволюционно </w:t>
      </w:r>
      <w:proofErr w:type="spellStart"/>
      <w:r w:rsidR="002B20FE" w:rsidRPr="0084437D">
        <w:rPr>
          <w:rFonts w:ascii="Times New Roman" w:hAnsi="Times New Roman" w:cs="Times New Roman"/>
          <w:sz w:val="24"/>
          <w:szCs w:val="24"/>
        </w:rPr>
        <w:t>подвинутости</w:t>
      </w:r>
      <w:proofErr w:type="spellEnd"/>
      <w:r w:rsidR="002B20FE" w:rsidRPr="0084437D">
        <w:rPr>
          <w:rFonts w:ascii="Times New Roman" w:hAnsi="Times New Roman" w:cs="Times New Roman"/>
          <w:sz w:val="24"/>
          <w:szCs w:val="24"/>
        </w:rPr>
        <w:t xml:space="preserve"> растений. Доказательной базой послужили комплексные сравнительные структурно-химические исследования органического вещества палеозойских и современных растений, для которых структура лигнина является таксономическим признаком</w:t>
      </w:r>
      <w:proofErr w:type="gramStart"/>
      <w:r w:rsidR="002B20FE" w:rsidRPr="0084437D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20FE" w:rsidRPr="00A21E8C">
        <w:rPr>
          <w:rFonts w:ascii="Times New Roman" w:hAnsi="Times New Roman" w:cs="Times New Roman"/>
          <w:sz w:val="24"/>
          <w:szCs w:val="24"/>
        </w:rPr>
        <w:t xml:space="preserve"> </w:t>
      </w:r>
      <w:r w:rsidR="00826426" w:rsidRPr="00A21E8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2B20FE" w:rsidRPr="00A21E8C">
        <w:rPr>
          <w:rFonts w:ascii="Times New Roman" w:hAnsi="Times New Roman" w:cs="Times New Roman"/>
          <w:b/>
          <w:sz w:val="24"/>
          <w:szCs w:val="24"/>
        </w:rPr>
        <w:t>д</w:t>
      </w:r>
      <w:proofErr w:type="gramEnd"/>
      <w:r w:rsidR="002B20FE" w:rsidRPr="00A21E8C">
        <w:rPr>
          <w:rFonts w:ascii="Times New Roman" w:hAnsi="Times New Roman" w:cs="Times New Roman"/>
          <w:b/>
          <w:sz w:val="24"/>
          <w:szCs w:val="24"/>
        </w:rPr>
        <w:t>.х.н. Кочева Л.С., д.г.-м.н. Тельнова О.П., к.г.-м.н. Лютоев В.П.</w:t>
      </w:r>
      <w:r w:rsidR="00A21E8C" w:rsidRPr="00A21E8C">
        <w:rPr>
          <w:rFonts w:ascii="Times New Roman" w:hAnsi="Times New Roman" w:cs="Times New Roman"/>
          <w:b/>
          <w:sz w:val="24"/>
          <w:szCs w:val="24"/>
        </w:rPr>
        <w:t xml:space="preserve">, </w:t>
      </w:r>
      <w:bookmarkStart w:id="7" w:name="_Hlk216098957"/>
      <w:r w:rsidR="00A21E8C" w:rsidRPr="00A21E8C">
        <w:rPr>
          <w:rFonts w:ascii="Times New Roman" w:hAnsi="Times New Roman" w:cs="Times New Roman"/>
          <w:b/>
          <w:sz w:val="24"/>
          <w:szCs w:val="24"/>
        </w:rPr>
        <w:t>Институт геологии им. академика Н.П. Юшкина ФИЦ Коми НЦ УрО РАН</w:t>
      </w:r>
      <w:bookmarkEnd w:id="7"/>
      <w:r w:rsidR="002B20FE" w:rsidRPr="00A21E8C">
        <w:rPr>
          <w:rFonts w:ascii="Times New Roman" w:hAnsi="Times New Roman" w:cs="Times New Roman"/>
          <w:b/>
          <w:sz w:val="24"/>
          <w:szCs w:val="24"/>
        </w:rPr>
        <w:t>; д.х.н. Карманов А.П.</w:t>
      </w:r>
      <w:r w:rsidR="00A21E8C" w:rsidRPr="00A21E8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A21E8C" w:rsidRPr="00A21E8C">
        <w:rPr>
          <w:rFonts w:ascii="Times New Roman" w:hAnsi="Times New Roman" w:cs="Times New Roman"/>
          <w:b/>
          <w:sz w:val="24"/>
          <w:szCs w:val="24"/>
        </w:rPr>
        <w:t>Инситут</w:t>
      </w:r>
      <w:proofErr w:type="spellEnd"/>
      <w:r w:rsidR="00A21E8C" w:rsidRPr="00A21E8C">
        <w:rPr>
          <w:rFonts w:ascii="Times New Roman" w:hAnsi="Times New Roman" w:cs="Times New Roman"/>
          <w:b/>
          <w:sz w:val="24"/>
          <w:szCs w:val="24"/>
        </w:rPr>
        <w:t xml:space="preserve"> биологии ФИЦ Коми НЦ УрО РАН</w:t>
      </w:r>
      <w:r w:rsidR="002B20FE" w:rsidRPr="00A21E8C">
        <w:rPr>
          <w:rFonts w:ascii="Times New Roman" w:hAnsi="Times New Roman" w:cs="Times New Roman"/>
          <w:b/>
          <w:sz w:val="24"/>
          <w:szCs w:val="24"/>
        </w:rPr>
        <w:t xml:space="preserve">; </w:t>
      </w:r>
      <w:proofErr w:type="gramStart"/>
      <w:r w:rsidR="002B20FE" w:rsidRPr="00A21E8C">
        <w:rPr>
          <w:rFonts w:ascii="Times New Roman" w:hAnsi="Times New Roman" w:cs="Times New Roman"/>
          <w:b/>
          <w:sz w:val="24"/>
          <w:szCs w:val="24"/>
        </w:rPr>
        <w:t>д.б</w:t>
      </w:r>
      <w:proofErr w:type="gramEnd"/>
      <w:r w:rsidR="002B20FE" w:rsidRPr="00A21E8C">
        <w:rPr>
          <w:rFonts w:ascii="Times New Roman" w:hAnsi="Times New Roman" w:cs="Times New Roman"/>
          <w:b/>
          <w:sz w:val="24"/>
          <w:szCs w:val="24"/>
        </w:rPr>
        <w:t xml:space="preserve">.н. </w:t>
      </w:r>
      <w:proofErr w:type="spellStart"/>
      <w:r w:rsidR="002B20FE" w:rsidRPr="00A21E8C">
        <w:rPr>
          <w:rFonts w:ascii="Times New Roman" w:hAnsi="Times New Roman" w:cs="Times New Roman"/>
          <w:b/>
          <w:sz w:val="24"/>
          <w:szCs w:val="24"/>
        </w:rPr>
        <w:t>Гоманьков</w:t>
      </w:r>
      <w:proofErr w:type="spellEnd"/>
      <w:r w:rsidR="002B20FE" w:rsidRPr="00A21E8C">
        <w:rPr>
          <w:rFonts w:ascii="Times New Roman" w:hAnsi="Times New Roman" w:cs="Times New Roman"/>
          <w:b/>
          <w:sz w:val="24"/>
          <w:szCs w:val="24"/>
        </w:rPr>
        <w:t xml:space="preserve"> А.В.</w:t>
      </w:r>
      <w:r w:rsidR="00A21E8C" w:rsidRPr="00A21E8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B20FE" w:rsidRPr="00A21E8C">
        <w:rPr>
          <w:rFonts w:ascii="Times New Roman" w:hAnsi="Times New Roman" w:cs="Times New Roman"/>
          <w:b/>
          <w:sz w:val="24"/>
          <w:szCs w:val="24"/>
        </w:rPr>
        <w:t>БИН им. В.Л. Комарова РАН</w:t>
      </w:r>
      <w:r w:rsidR="002B20FE" w:rsidRPr="00A21E8C">
        <w:rPr>
          <w:rFonts w:ascii="Times New Roman" w:hAnsi="Times New Roman" w:cs="Times New Roman"/>
          <w:sz w:val="24"/>
          <w:szCs w:val="24"/>
        </w:rPr>
        <w:t>)</w:t>
      </w:r>
      <w:r w:rsidR="00826426" w:rsidRPr="00A21E8C">
        <w:rPr>
          <w:rFonts w:ascii="Times New Roman" w:hAnsi="Times New Roman" w:cs="Times New Roman"/>
          <w:sz w:val="24"/>
          <w:szCs w:val="24"/>
        </w:rPr>
        <w:t>.</w:t>
      </w:r>
    </w:p>
    <w:p w:rsidR="00826426" w:rsidRDefault="0084437D" w:rsidP="00826426">
      <w:pPr>
        <w:spacing w:after="0"/>
        <w:ind w:firstLine="567"/>
        <w:jc w:val="center"/>
        <w:rPr>
          <w:color w:val="000000"/>
        </w:rPr>
      </w:pPr>
      <w:r w:rsidRPr="003D4C50">
        <w:rPr>
          <w:color w:val="000000"/>
          <w:highlight w:val="yellow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4.5pt;height:212pt" o:ole="">
            <v:imagedata r:id="rId10" o:title=""/>
          </v:shape>
          <o:OLEObject Type="Embed" ProgID="PowerPoint.Slide.12" ShapeID="_x0000_i1025" DrawAspect="Content" ObjectID="_1828165283" r:id="rId11"/>
        </w:object>
      </w:r>
    </w:p>
    <w:p w:rsidR="0084437D" w:rsidRDefault="0084437D" w:rsidP="00826426">
      <w:pPr>
        <w:spacing w:after="0"/>
        <w:ind w:firstLine="567"/>
        <w:jc w:val="center"/>
        <w:rPr>
          <w:rFonts w:ascii="Times New Roman" w:hAnsi="Times New Roman" w:cs="Times New Roman"/>
          <w:color w:val="000000"/>
        </w:rPr>
      </w:pPr>
      <w:r w:rsidRPr="0084437D">
        <w:rPr>
          <w:rFonts w:ascii="Times New Roman" w:hAnsi="Times New Roman" w:cs="Times New Roman"/>
          <w:color w:val="000000"/>
        </w:rPr>
        <w:t xml:space="preserve">Рис. 6. </w:t>
      </w:r>
      <w:proofErr w:type="spellStart"/>
      <w:r>
        <w:rPr>
          <w:rFonts w:ascii="Times New Roman" w:hAnsi="Times New Roman" w:cs="Times New Roman"/>
          <w:color w:val="000000"/>
        </w:rPr>
        <w:t>Биомаркеры</w:t>
      </w:r>
      <w:proofErr w:type="spellEnd"/>
      <w:r>
        <w:rPr>
          <w:rFonts w:ascii="Times New Roman" w:hAnsi="Times New Roman" w:cs="Times New Roman"/>
          <w:color w:val="000000"/>
        </w:rPr>
        <w:t xml:space="preserve"> древних </w:t>
      </w:r>
      <w:proofErr w:type="spellStart"/>
      <w:r>
        <w:rPr>
          <w:rFonts w:ascii="Times New Roman" w:hAnsi="Times New Roman" w:cs="Times New Roman"/>
          <w:color w:val="000000"/>
        </w:rPr>
        <w:t>углеобразующих</w:t>
      </w:r>
      <w:proofErr w:type="spellEnd"/>
      <w:r>
        <w:rPr>
          <w:rFonts w:ascii="Times New Roman" w:hAnsi="Times New Roman" w:cs="Times New Roman"/>
          <w:color w:val="000000"/>
        </w:rPr>
        <w:t xml:space="preserve"> растений. </w:t>
      </w:r>
    </w:p>
    <w:p w:rsidR="0084437D" w:rsidRPr="0084437D" w:rsidRDefault="0084437D" w:rsidP="00826426">
      <w:pPr>
        <w:spacing w:after="0"/>
        <w:ind w:firstLine="567"/>
        <w:jc w:val="center"/>
        <w:rPr>
          <w:rFonts w:ascii="Times New Roman" w:hAnsi="Times New Roman" w:cs="Times New Roman"/>
          <w:color w:val="000000"/>
        </w:rPr>
      </w:pPr>
    </w:p>
    <w:p w:rsidR="00826426" w:rsidRPr="00124A3E" w:rsidRDefault="002B20FE" w:rsidP="00826426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B20FE">
        <w:rPr>
          <w:rFonts w:ascii="Times New Roman" w:hAnsi="Times New Roman" w:cs="Times New Roman"/>
          <w:i/>
          <w:sz w:val="24"/>
          <w:szCs w:val="24"/>
          <w:lang w:val="en-US"/>
        </w:rPr>
        <w:t>Kocheva</w:t>
      </w:r>
      <w:proofErr w:type="spellEnd"/>
      <w:r w:rsidRPr="0084437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0FE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84437D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2B20FE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84437D">
        <w:rPr>
          <w:rFonts w:ascii="Times New Roman" w:hAnsi="Times New Roman" w:cs="Times New Roman"/>
          <w:i/>
          <w:sz w:val="24"/>
          <w:szCs w:val="24"/>
          <w:lang w:val="en-US"/>
        </w:rPr>
        <w:t xml:space="preserve">., </w:t>
      </w:r>
      <w:proofErr w:type="spellStart"/>
      <w:r w:rsidRPr="002B20FE">
        <w:rPr>
          <w:rFonts w:ascii="Times New Roman" w:hAnsi="Times New Roman" w:cs="Times New Roman"/>
          <w:i/>
          <w:sz w:val="24"/>
          <w:szCs w:val="24"/>
          <w:lang w:val="en-US"/>
        </w:rPr>
        <w:t>Karmanov</w:t>
      </w:r>
      <w:proofErr w:type="spellEnd"/>
      <w:r w:rsidRPr="0084437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0FE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84437D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2B20FE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84437D">
        <w:rPr>
          <w:rFonts w:ascii="Times New Roman" w:hAnsi="Times New Roman" w:cs="Times New Roman"/>
          <w:i/>
          <w:sz w:val="24"/>
          <w:szCs w:val="24"/>
          <w:lang w:val="en-US"/>
        </w:rPr>
        <w:t xml:space="preserve">., </w:t>
      </w:r>
      <w:proofErr w:type="spellStart"/>
      <w:r w:rsidRPr="002B20FE">
        <w:rPr>
          <w:rFonts w:ascii="Times New Roman" w:hAnsi="Times New Roman" w:cs="Times New Roman"/>
          <w:i/>
          <w:sz w:val="24"/>
          <w:szCs w:val="24"/>
          <w:lang w:val="en-US"/>
        </w:rPr>
        <w:t>Telnova</w:t>
      </w:r>
      <w:proofErr w:type="spellEnd"/>
      <w:r w:rsidRPr="0084437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0FE">
        <w:rPr>
          <w:rFonts w:ascii="Times New Roman" w:hAnsi="Times New Roman" w:cs="Times New Roman"/>
          <w:i/>
          <w:sz w:val="24"/>
          <w:szCs w:val="24"/>
          <w:lang w:val="en-US"/>
        </w:rPr>
        <w:t>O</w:t>
      </w:r>
      <w:r w:rsidRPr="0084437D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2B20FE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84437D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2B20FE">
        <w:rPr>
          <w:rFonts w:ascii="Times New Roman" w:hAnsi="Times New Roman" w:cs="Times New Roman"/>
          <w:i/>
          <w:sz w:val="24"/>
          <w:szCs w:val="24"/>
          <w:lang w:val="en-US"/>
        </w:rPr>
        <w:t>Gomankov</w:t>
      </w:r>
      <w:proofErr w:type="spellEnd"/>
      <w:r w:rsidRPr="0084437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0FE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84437D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2B20FE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84437D">
        <w:rPr>
          <w:rFonts w:ascii="Times New Roman" w:hAnsi="Times New Roman" w:cs="Times New Roman"/>
          <w:i/>
          <w:sz w:val="24"/>
          <w:szCs w:val="24"/>
          <w:lang w:val="en-US"/>
        </w:rPr>
        <w:t xml:space="preserve">., </w:t>
      </w:r>
      <w:proofErr w:type="spellStart"/>
      <w:r w:rsidRPr="002B20FE">
        <w:rPr>
          <w:rFonts w:ascii="Times New Roman" w:hAnsi="Times New Roman" w:cs="Times New Roman"/>
          <w:i/>
          <w:sz w:val="24"/>
          <w:szCs w:val="24"/>
          <w:lang w:val="en-US"/>
        </w:rPr>
        <w:t>Lutoev</w:t>
      </w:r>
      <w:proofErr w:type="spellEnd"/>
      <w:r w:rsidRPr="0084437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0FE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84437D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2B20FE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84437D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proofErr w:type="spellStart"/>
      <w:r w:rsidRPr="002B20FE">
        <w:rPr>
          <w:rFonts w:ascii="Times New Roman" w:hAnsi="Times New Roman" w:cs="Times New Roman"/>
          <w:i/>
          <w:sz w:val="24"/>
          <w:szCs w:val="24"/>
          <w:lang w:val="en-US"/>
        </w:rPr>
        <w:t>Chemosystematic</w:t>
      </w:r>
      <w:proofErr w:type="spellEnd"/>
      <w:r w:rsidRPr="0084437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0FE">
        <w:rPr>
          <w:rFonts w:ascii="Times New Roman" w:hAnsi="Times New Roman" w:cs="Times New Roman"/>
          <w:i/>
          <w:sz w:val="24"/>
          <w:szCs w:val="24"/>
          <w:lang w:val="en-US"/>
        </w:rPr>
        <w:t>studies</w:t>
      </w:r>
      <w:r w:rsidRPr="0084437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0FE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84437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0FE">
        <w:rPr>
          <w:rFonts w:ascii="Times New Roman" w:hAnsi="Times New Roman" w:cs="Times New Roman"/>
          <w:i/>
          <w:sz w:val="24"/>
          <w:szCs w:val="24"/>
          <w:lang w:val="en-US"/>
        </w:rPr>
        <w:t xml:space="preserve">Devonian coal-forming plants: </w:t>
      </w:r>
      <w:proofErr w:type="spellStart"/>
      <w:r w:rsidRPr="002B20FE">
        <w:rPr>
          <w:rFonts w:ascii="Times New Roman" w:hAnsi="Times New Roman" w:cs="Times New Roman"/>
          <w:i/>
          <w:sz w:val="24"/>
          <w:szCs w:val="24"/>
          <w:lang w:val="en-US"/>
        </w:rPr>
        <w:t>Barzas</w:t>
      </w:r>
      <w:proofErr w:type="spellEnd"/>
      <w:r w:rsidRPr="002B20F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B20FE">
        <w:rPr>
          <w:rFonts w:ascii="Times New Roman" w:hAnsi="Times New Roman" w:cs="Times New Roman"/>
          <w:i/>
          <w:sz w:val="24"/>
          <w:szCs w:val="24"/>
          <w:lang w:val="en-US"/>
        </w:rPr>
        <w:t>Orestovia</w:t>
      </w:r>
      <w:proofErr w:type="spellEnd"/>
      <w:r w:rsidRPr="002B20FE">
        <w:rPr>
          <w:rFonts w:ascii="Times New Roman" w:hAnsi="Times New Roman" w:cs="Times New Roman"/>
          <w:i/>
          <w:sz w:val="24"/>
          <w:szCs w:val="24"/>
          <w:lang w:val="en-US"/>
        </w:rPr>
        <w:t xml:space="preserve">-like plants compressions» // Review of </w:t>
      </w:r>
      <w:proofErr w:type="spellStart"/>
      <w:r w:rsidRPr="002B20FE">
        <w:rPr>
          <w:rFonts w:ascii="Times New Roman" w:hAnsi="Times New Roman" w:cs="Times New Roman"/>
          <w:i/>
          <w:sz w:val="24"/>
          <w:szCs w:val="24"/>
          <w:lang w:val="en-US"/>
        </w:rPr>
        <w:t>Palaeobotany</w:t>
      </w:r>
      <w:proofErr w:type="spellEnd"/>
      <w:r w:rsidRPr="002B20F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Palynology. </w:t>
      </w:r>
      <w:r w:rsidRPr="007931A4">
        <w:rPr>
          <w:rFonts w:ascii="Times New Roman" w:hAnsi="Times New Roman" w:cs="Times New Roman"/>
          <w:i/>
          <w:sz w:val="24"/>
          <w:szCs w:val="24"/>
        </w:rPr>
        <w:t xml:space="preserve">2025. 105452.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DOI</w:t>
      </w:r>
      <w:r w:rsidRPr="007931A4">
        <w:rPr>
          <w:rFonts w:ascii="Times New Roman" w:hAnsi="Times New Roman" w:cs="Times New Roman"/>
          <w:i/>
          <w:sz w:val="24"/>
          <w:szCs w:val="24"/>
        </w:rPr>
        <w:t>:10.1016/</w:t>
      </w:r>
      <w:r w:rsidRPr="002B20FE">
        <w:rPr>
          <w:rFonts w:ascii="Times New Roman" w:hAnsi="Times New Roman" w:cs="Times New Roman"/>
          <w:i/>
          <w:sz w:val="24"/>
          <w:szCs w:val="24"/>
          <w:lang w:val="en-US"/>
        </w:rPr>
        <w:t>j</w:t>
      </w:r>
      <w:r w:rsidRPr="007931A4">
        <w:rPr>
          <w:rFonts w:ascii="Times New Roman" w:hAnsi="Times New Roman" w:cs="Times New Roman"/>
          <w:i/>
          <w:sz w:val="24"/>
          <w:szCs w:val="24"/>
        </w:rPr>
        <w:t>.</w:t>
      </w:r>
      <w:proofErr w:type="spellStart"/>
      <w:r w:rsidRPr="002B20FE">
        <w:rPr>
          <w:rFonts w:ascii="Times New Roman" w:hAnsi="Times New Roman" w:cs="Times New Roman"/>
          <w:i/>
          <w:sz w:val="24"/>
          <w:szCs w:val="24"/>
          <w:lang w:val="en-US"/>
        </w:rPr>
        <w:t>revpalbo</w:t>
      </w:r>
      <w:proofErr w:type="spellEnd"/>
      <w:r w:rsidRPr="007931A4">
        <w:rPr>
          <w:rFonts w:ascii="Times New Roman" w:hAnsi="Times New Roman" w:cs="Times New Roman"/>
          <w:i/>
          <w:sz w:val="24"/>
          <w:szCs w:val="24"/>
        </w:rPr>
        <w:t>.2025.105452.</w:t>
      </w:r>
    </w:p>
    <w:p w:rsidR="00124A3E" w:rsidRDefault="00124A3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124A3E" w:rsidRPr="007B7644" w:rsidRDefault="00124A3E" w:rsidP="00124A3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4A3E">
        <w:rPr>
          <w:rFonts w:ascii="Times New Roman" w:hAnsi="Times New Roman" w:cs="Times New Roman"/>
          <w:b/>
          <w:sz w:val="24"/>
          <w:szCs w:val="24"/>
        </w:rPr>
        <w:lastRenderedPageBreak/>
        <w:t>Важнейшие результаты исследований, имеющие инновационный потенциал</w:t>
      </w:r>
    </w:p>
    <w:p w:rsidR="00124A3E" w:rsidRPr="007B7644" w:rsidRDefault="00124A3E" w:rsidP="00124A3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6D65" w:rsidRPr="00DC6D65" w:rsidRDefault="00DC6D65" w:rsidP="00124A3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6D65">
        <w:rPr>
          <w:rFonts w:ascii="Times New Roman" w:hAnsi="Times New Roman" w:cs="Times New Roman"/>
          <w:sz w:val="24"/>
          <w:szCs w:val="24"/>
          <w:u w:val="single"/>
        </w:rPr>
        <w:t>1.5.7.2. Комплексная, технологически эффективная и экологически безопасная добыча, обогащение и глубокая переработка минерального сырья</w:t>
      </w:r>
    </w:p>
    <w:p w:rsidR="00DC6D65" w:rsidRDefault="00DC6D65" w:rsidP="00124A3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4A3E" w:rsidRPr="007B7644" w:rsidRDefault="007B7644" w:rsidP="00DC6D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644">
        <w:rPr>
          <w:rFonts w:ascii="Times New Roman" w:hAnsi="Times New Roman" w:cs="Times New Roman"/>
          <w:b/>
          <w:sz w:val="24"/>
          <w:szCs w:val="24"/>
        </w:rPr>
        <w:t xml:space="preserve">На основе вторичных минеральных ресурсов и отходов лесопромышленных предприятий разработаны </w:t>
      </w:r>
      <w:proofErr w:type="spellStart"/>
      <w:r w:rsidRPr="007B7644">
        <w:rPr>
          <w:rFonts w:ascii="Times New Roman" w:hAnsi="Times New Roman" w:cs="Times New Roman"/>
          <w:b/>
          <w:sz w:val="24"/>
          <w:szCs w:val="24"/>
        </w:rPr>
        <w:t>агрохимикаты</w:t>
      </w:r>
      <w:proofErr w:type="spellEnd"/>
      <w:r w:rsidRPr="007B7644">
        <w:rPr>
          <w:rFonts w:ascii="Times New Roman" w:hAnsi="Times New Roman" w:cs="Times New Roman"/>
          <w:b/>
          <w:sz w:val="24"/>
          <w:szCs w:val="24"/>
        </w:rPr>
        <w:t>–</w:t>
      </w:r>
      <w:proofErr w:type="spellStart"/>
      <w:r w:rsidRPr="007B7644">
        <w:rPr>
          <w:rFonts w:ascii="Times New Roman" w:hAnsi="Times New Roman" w:cs="Times New Roman"/>
          <w:b/>
          <w:sz w:val="24"/>
          <w:szCs w:val="24"/>
        </w:rPr>
        <w:t>раскислители</w:t>
      </w:r>
      <w:proofErr w:type="spellEnd"/>
      <w:r w:rsidRPr="007B7644">
        <w:rPr>
          <w:rFonts w:ascii="Times New Roman" w:hAnsi="Times New Roman" w:cs="Times New Roman"/>
          <w:b/>
          <w:sz w:val="24"/>
          <w:szCs w:val="24"/>
        </w:rPr>
        <w:t xml:space="preserve"> почвы для рекультивации нарушенных земель, улучшения качества почв и повышения их плодородия.</w:t>
      </w:r>
    </w:p>
    <w:p w:rsidR="00D556B1" w:rsidRPr="007B7644" w:rsidRDefault="007B7644" w:rsidP="00DC6D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7644">
        <w:rPr>
          <w:rFonts w:ascii="Times New Roman" w:hAnsi="Times New Roman" w:cs="Times New Roman"/>
          <w:sz w:val="24"/>
          <w:szCs w:val="24"/>
        </w:rPr>
        <w:t xml:space="preserve">Изучен вещественный состав невостребованных продуктов и отходов переработки предприятий лесопромышленного комплекса: пыли электрофильтров, гашеной извести, полученной из некондиционного оксида кальция, </w:t>
      </w:r>
      <w:proofErr w:type="spellStart"/>
      <w:r w:rsidRPr="007B7644">
        <w:rPr>
          <w:rFonts w:ascii="Times New Roman" w:hAnsi="Times New Roman" w:cs="Times New Roman"/>
          <w:sz w:val="24"/>
          <w:szCs w:val="24"/>
        </w:rPr>
        <w:t>кородревесной</w:t>
      </w:r>
      <w:proofErr w:type="spellEnd"/>
      <w:r w:rsidRPr="007B7644">
        <w:rPr>
          <w:rFonts w:ascii="Times New Roman" w:hAnsi="Times New Roman" w:cs="Times New Roman"/>
          <w:sz w:val="24"/>
          <w:szCs w:val="24"/>
        </w:rPr>
        <w:t xml:space="preserve"> золы. Ежегодный объем таких ресурсов практически на каждом целлюлозно-бумажном комбинате составляет десятки тысяч тонн. Минеральный состав представлен в основном кальцитом и </w:t>
      </w:r>
      <w:proofErr w:type="spellStart"/>
      <w:r w:rsidRPr="007B7644">
        <w:rPr>
          <w:rFonts w:ascii="Times New Roman" w:hAnsi="Times New Roman" w:cs="Times New Roman"/>
          <w:sz w:val="24"/>
          <w:szCs w:val="24"/>
        </w:rPr>
        <w:t>портландитом</w:t>
      </w:r>
      <w:proofErr w:type="spellEnd"/>
      <w:r w:rsidRPr="007B7644">
        <w:rPr>
          <w:rFonts w:ascii="Times New Roman" w:hAnsi="Times New Roman" w:cs="Times New Roman"/>
          <w:sz w:val="24"/>
          <w:szCs w:val="24"/>
        </w:rPr>
        <w:t xml:space="preserve">, в качестве примесей присутствуют гипс, апатит, оксид кальция (известь). На основе вторичных минеральных ресурсов разработаны оптимальные составы </w:t>
      </w:r>
      <w:proofErr w:type="spellStart"/>
      <w:r w:rsidRPr="007B7644">
        <w:rPr>
          <w:rFonts w:ascii="Times New Roman" w:hAnsi="Times New Roman" w:cs="Times New Roman"/>
          <w:sz w:val="24"/>
          <w:szCs w:val="24"/>
        </w:rPr>
        <w:t>агрохимикатов</w:t>
      </w:r>
      <w:proofErr w:type="spellEnd"/>
      <w:r w:rsidRPr="007B7644">
        <w:rPr>
          <w:rFonts w:ascii="Times New Roman" w:hAnsi="Times New Roman" w:cs="Times New Roman"/>
          <w:sz w:val="24"/>
          <w:szCs w:val="24"/>
        </w:rPr>
        <w:t xml:space="preserve">, которые были опробованы для известкования кислых почв. Двухлетние полевые эксперименты по внесению </w:t>
      </w:r>
      <w:proofErr w:type="spellStart"/>
      <w:r w:rsidRPr="007B7644">
        <w:rPr>
          <w:rFonts w:ascii="Times New Roman" w:hAnsi="Times New Roman" w:cs="Times New Roman"/>
          <w:sz w:val="24"/>
          <w:szCs w:val="24"/>
        </w:rPr>
        <w:t>агрохимикатов</w:t>
      </w:r>
      <w:proofErr w:type="spellEnd"/>
      <w:r w:rsidRPr="007B7644">
        <w:rPr>
          <w:rFonts w:ascii="Times New Roman" w:hAnsi="Times New Roman" w:cs="Times New Roman"/>
          <w:sz w:val="24"/>
          <w:szCs w:val="24"/>
        </w:rPr>
        <w:t xml:space="preserve"> в почву показали увеличение значения рН в среднем с 4.6 до 6.6 по сравнению с контрольным вариантом, снижение гидролитической кислотности в 2 раза, рост степени насыщенности почв основаниями в 4 раза (с 11–19 </w:t>
      </w:r>
      <w:proofErr w:type="gramStart"/>
      <w:r w:rsidRPr="007B764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B7644">
        <w:rPr>
          <w:rFonts w:ascii="Times New Roman" w:hAnsi="Times New Roman" w:cs="Times New Roman"/>
          <w:sz w:val="24"/>
          <w:szCs w:val="24"/>
        </w:rPr>
        <w:t xml:space="preserve"> 44–92 %)</w:t>
      </w:r>
      <w:r w:rsidR="00DC6D65">
        <w:rPr>
          <w:rFonts w:ascii="Times New Roman" w:hAnsi="Times New Roman" w:cs="Times New Roman"/>
          <w:sz w:val="24"/>
          <w:szCs w:val="24"/>
        </w:rPr>
        <w:t xml:space="preserve"> (рис. 7)</w:t>
      </w:r>
      <w:r w:rsidRPr="007B7644">
        <w:rPr>
          <w:rFonts w:ascii="Times New Roman" w:hAnsi="Times New Roman" w:cs="Times New Roman"/>
          <w:sz w:val="24"/>
          <w:szCs w:val="24"/>
        </w:rPr>
        <w:t>. Урожайность картофеля на произвесткованной почве увеличилась на 37-48 %. При этом улучшились потребительские качества картофеля: содержание сухого вещества увеличилось на 3–11, крахмала – на 6–19, витамина</w:t>
      </w:r>
      <w:proofErr w:type="gramStart"/>
      <w:r w:rsidRPr="007B7644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7B7644">
        <w:rPr>
          <w:rFonts w:ascii="Times New Roman" w:hAnsi="Times New Roman" w:cs="Times New Roman"/>
          <w:sz w:val="24"/>
          <w:szCs w:val="24"/>
        </w:rPr>
        <w:t xml:space="preserve"> – на 10–20 %, содержание нитратов снизилось на 7-9 %</w:t>
      </w:r>
      <w:r w:rsidR="00D556B1" w:rsidRPr="00D556B1">
        <w:rPr>
          <w:rFonts w:ascii="Times New Roman" w:hAnsi="Times New Roman" w:cs="Times New Roman"/>
          <w:sz w:val="24"/>
          <w:szCs w:val="24"/>
        </w:rPr>
        <w:t xml:space="preserve"> (</w:t>
      </w:r>
      <w:r w:rsidR="00D556B1" w:rsidRPr="00DC6D65">
        <w:rPr>
          <w:rFonts w:ascii="Times New Roman" w:hAnsi="Times New Roman" w:cs="Times New Roman"/>
          <w:b/>
          <w:sz w:val="24"/>
          <w:szCs w:val="24"/>
        </w:rPr>
        <w:t xml:space="preserve">к.г.-м.н. Перовский И.А., к.г.-м.н. Шушков Д.А., к.г.-м.н. Бурцев И.Н., </w:t>
      </w:r>
      <w:r w:rsidR="00DC6D65" w:rsidRPr="00DC6D65">
        <w:rPr>
          <w:rFonts w:ascii="Times New Roman" w:hAnsi="Times New Roman" w:cs="Times New Roman"/>
          <w:b/>
          <w:sz w:val="24"/>
          <w:szCs w:val="24"/>
        </w:rPr>
        <w:t xml:space="preserve">Институт геологии им. академика Н.П. Юшкина ФИЦ Коми НЦ УрО РАН; к.х.н. </w:t>
      </w:r>
      <w:proofErr w:type="spellStart"/>
      <w:r w:rsidR="00DC6D65" w:rsidRPr="00DC6D65">
        <w:rPr>
          <w:rFonts w:ascii="Times New Roman" w:hAnsi="Times New Roman" w:cs="Times New Roman"/>
          <w:b/>
          <w:sz w:val="24"/>
          <w:szCs w:val="24"/>
        </w:rPr>
        <w:t>Броварова</w:t>
      </w:r>
      <w:proofErr w:type="spellEnd"/>
      <w:r w:rsidR="00DC6D65" w:rsidRPr="00DC6D65">
        <w:rPr>
          <w:rFonts w:ascii="Times New Roman" w:hAnsi="Times New Roman" w:cs="Times New Roman"/>
          <w:b/>
          <w:sz w:val="24"/>
          <w:szCs w:val="24"/>
        </w:rPr>
        <w:t xml:space="preserve"> О.В., ИАБТ ФИЦ Коми НЦ УрО РАН; Веселков Е.А.,</w:t>
      </w:r>
      <w:r w:rsidR="00D556B1" w:rsidRPr="00DC6D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556B1" w:rsidRPr="00DC6D65">
        <w:rPr>
          <w:rFonts w:ascii="Times New Roman" w:hAnsi="Times New Roman" w:cs="Times New Roman"/>
          <w:b/>
          <w:sz w:val="24"/>
          <w:szCs w:val="24"/>
        </w:rPr>
        <w:t>Габов</w:t>
      </w:r>
      <w:proofErr w:type="spellEnd"/>
      <w:r w:rsidR="00D556B1" w:rsidRPr="00DC6D65">
        <w:rPr>
          <w:rFonts w:ascii="Times New Roman" w:hAnsi="Times New Roman" w:cs="Times New Roman"/>
          <w:b/>
          <w:sz w:val="24"/>
          <w:szCs w:val="24"/>
        </w:rPr>
        <w:t xml:space="preserve"> А.В.</w:t>
      </w:r>
      <w:r w:rsidR="00DC6D65" w:rsidRPr="00DC6D65">
        <w:rPr>
          <w:rFonts w:ascii="Times New Roman" w:hAnsi="Times New Roman" w:cs="Times New Roman"/>
          <w:b/>
          <w:sz w:val="24"/>
          <w:szCs w:val="24"/>
        </w:rPr>
        <w:t>,</w:t>
      </w:r>
      <w:r w:rsidR="00D556B1" w:rsidRPr="00DC6D65">
        <w:rPr>
          <w:rFonts w:ascii="Times New Roman" w:hAnsi="Times New Roman" w:cs="Times New Roman"/>
          <w:b/>
          <w:sz w:val="24"/>
          <w:szCs w:val="24"/>
        </w:rPr>
        <w:t>(ООО «Вершина»</w:t>
      </w:r>
      <w:r w:rsidR="00D556B1" w:rsidRPr="00D556B1">
        <w:rPr>
          <w:rFonts w:ascii="Times New Roman" w:hAnsi="Times New Roman" w:cs="Times New Roman"/>
          <w:sz w:val="24"/>
          <w:szCs w:val="24"/>
        </w:rPr>
        <w:t>).</w:t>
      </w:r>
    </w:p>
    <w:p w:rsidR="00D556B1" w:rsidRDefault="00D556B1" w:rsidP="00124A3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401982" wp14:editId="611F5D8D">
            <wp:extent cx="4891720" cy="2781300"/>
            <wp:effectExtent l="0" t="0" r="4445" b="0"/>
            <wp:docPr id="2" name="Рисунок 2" descr="D:\IBur_main\LABOR-MR\Otchet_2025\Рисунок_агрохимикаты_2 г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Bur_main\LABOR-MR\Otchet_2025\Рисунок_агрохимикаты_2 год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336" cy="2782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6B1" w:rsidRPr="00782344" w:rsidRDefault="00D556B1" w:rsidP="00782344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782344">
        <w:rPr>
          <w:rFonts w:ascii="Times New Roman" w:hAnsi="Times New Roman" w:cs="Times New Roman"/>
        </w:rPr>
        <w:t>Рис</w:t>
      </w:r>
      <w:r w:rsidR="00DC6D65" w:rsidRPr="00782344">
        <w:rPr>
          <w:rFonts w:ascii="Times New Roman" w:hAnsi="Times New Roman" w:cs="Times New Roman"/>
        </w:rPr>
        <w:t>. 7</w:t>
      </w:r>
      <w:r w:rsidRPr="00782344">
        <w:rPr>
          <w:rFonts w:ascii="Times New Roman" w:hAnsi="Times New Roman" w:cs="Times New Roman"/>
        </w:rPr>
        <w:t xml:space="preserve">. </w:t>
      </w:r>
      <w:r w:rsidR="00A1180D">
        <w:rPr>
          <w:rFonts w:ascii="Times New Roman" w:hAnsi="Times New Roman" w:cs="Times New Roman"/>
        </w:rPr>
        <w:t>Эффективность применения</w:t>
      </w:r>
      <w:r w:rsidR="00782344" w:rsidRPr="00782344">
        <w:rPr>
          <w:rFonts w:ascii="Times New Roman" w:hAnsi="Times New Roman" w:cs="Times New Roman"/>
        </w:rPr>
        <w:t xml:space="preserve"> </w:t>
      </w:r>
      <w:proofErr w:type="spellStart"/>
      <w:r w:rsidR="00782344" w:rsidRPr="00782344">
        <w:rPr>
          <w:rFonts w:ascii="Times New Roman" w:hAnsi="Times New Roman" w:cs="Times New Roman"/>
        </w:rPr>
        <w:t>агрохимикатов</w:t>
      </w:r>
      <w:proofErr w:type="spellEnd"/>
      <w:r w:rsidR="00782344" w:rsidRPr="00782344">
        <w:rPr>
          <w:rFonts w:ascii="Times New Roman" w:hAnsi="Times New Roman" w:cs="Times New Roman"/>
        </w:rPr>
        <w:t xml:space="preserve"> </w:t>
      </w:r>
      <w:r w:rsidR="00A1180D">
        <w:rPr>
          <w:rFonts w:ascii="Times New Roman" w:hAnsi="Times New Roman" w:cs="Times New Roman"/>
        </w:rPr>
        <w:t xml:space="preserve">– </w:t>
      </w:r>
      <w:proofErr w:type="spellStart"/>
      <w:r w:rsidR="00A1180D">
        <w:rPr>
          <w:rFonts w:ascii="Times New Roman" w:hAnsi="Times New Roman" w:cs="Times New Roman"/>
        </w:rPr>
        <w:t>раскислителей</w:t>
      </w:r>
      <w:proofErr w:type="spellEnd"/>
      <w:r w:rsidR="00A1180D">
        <w:rPr>
          <w:rFonts w:ascii="Times New Roman" w:hAnsi="Times New Roman" w:cs="Times New Roman"/>
        </w:rPr>
        <w:t xml:space="preserve"> почв</w:t>
      </w:r>
      <w:r w:rsidR="00782344" w:rsidRPr="00782344">
        <w:rPr>
          <w:rFonts w:ascii="Times New Roman" w:hAnsi="Times New Roman" w:cs="Times New Roman"/>
        </w:rPr>
        <w:t>.</w:t>
      </w:r>
    </w:p>
    <w:p w:rsidR="00D556B1" w:rsidRDefault="00D556B1" w:rsidP="00124A3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56B1" w:rsidRPr="002E5959" w:rsidRDefault="002E5959" w:rsidP="00124A3E">
      <w:pPr>
        <w:spacing w:after="0"/>
        <w:ind w:firstLine="567"/>
        <w:jc w:val="both"/>
        <w:rPr>
          <w:rFonts w:ascii="Times New Roman" w:hAnsi="Times New Roman" w:cs="Times New Roman"/>
          <w:i/>
        </w:rPr>
      </w:pPr>
      <w:proofErr w:type="spellStart"/>
      <w:r w:rsidRPr="002E5959">
        <w:rPr>
          <w:rFonts w:ascii="Times New Roman" w:hAnsi="Times New Roman" w:cs="Times New Roman"/>
          <w:i/>
        </w:rPr>
        <w:t>Броварова</w:t>
      </w:r>
      <w:proofErr w:type="spellEnd"/>
      <w:r w:rsidRPr="002E5959">
        <w:rPr>
          <w:rFonts w:ascii="Times New Roman" w:hAnsi="Times New Roman" w:cs="Times New Roman"/>
          <w:i/>
        </w:rPr>
        <w:t xml:space="preserve"> О.В., Перовский И.А., Шушков Д.А., Бурцев И.Н., Веселков Е.А., Игнатьев Г.В. Возможности применения вторичных минеральных отходов предприятий лесопромышленного комплекса в качестве </w:t>
      </w:r>
      <w:proofErr w:type="spellStart"/>
      <w:r w:rsidRPr="002E5959">
        <w:rPr>
          <w:rFonts w:ascii="Times New Roman" w:hAnsi="Times New Roman" w:cs="Times New Roman"/>
          <w:i/>
        </w:rPr>
        <w:t>мелиорантов</w:t>
      </w:r>
      <w:proofErr w:type="spellEnd"/>
      <w:r w:rsidRPr="002E5959">
        <w:rPr>
          <w:rFonts w:ascii="Times New Roman" w:hAnsi="Times New Roman" w:cs="Times New Roman"/>
          <w:i/>
        </w:rPr>
        <w:t xml:space="preserve"> для нейтрализации кислотности почв // Научно-практическое наследие А.И. Пупонина – основа разработки и совершенствования адаптивно-ландшафтных систем земледелия. К 85-летию со дня рождения академика РАСХН Анатолия Ивановича Пупонина: коллективная монография / отв. за </w:t>
      </w:r>
      <w:proofErr w:type="spellStart"/>
      <w:r w:rsidRPr="002E5959">
        <w:rPr>
          <w:rFonts w:ascii="Times New Roman" w:hAnsi="Times New Roman" w:cs="Times New Roman"/>
          <w:i/>
        </w:rPr>
        <w:t>вып</w:t>
      </w:r>
      <w:proofErr w:type="spellEnd"/>
      <w:r w:rsidRPr="002E5959">
        <w:rPr>
          <w:rFonts w:ascii="Times New Roman" w:hAnsi="Times New Roman" w:cs="Times New Roman"/>
          <w:i/>
        </w:rPr>
        <w:t xml:space="preserve">. Е.В. </w:t>
      </w:r>
      <w:proofErr w:type="spellStart"/>
      <w:r w:rsidRPr="002E5959">
        <w:rPr>
          <w:rFonts w:ascii="Times New Roman" w:hAnsi="Times New Roman" w:cs="Times New Roman"/>
          <w:i/>
        </w:rPr>
        <w:t>Викулина</w:t>
      </w:r>
      <w:proofErr w:type="spellEnd"/>
      <w:r w:rsidRPr="002E5959">
        <w:rPr>
          <w:rFonts w:ascii="Times New Roman" w:hAnsi="Times New Roman" w:cs="Times New Roman"/>
          <w:i/>
        </w:rPr>
        <w:t xml:space="preserve">, М.А. Воронов. Суздаль-Иваново: </w:t>
      </w:r>
      <w:proofErr w:type="spellStart"/>
      <w:r w:rsidRPr="002E5959">
        <w:rPr>
          <w:rFonts w:ascii="Times New Roman" w:hAnsi="Times New Roman" w:cs="Times New Roman"/>
          <w:i/>
        </w:rPr>
        <w:t>ПресСто</w:t>
      </w:r>
      <w:proofErr w:type="spellEnd"/>
      <w:r w:rsidRPr="002E5959">
        <w:rPr>
          <w:rFonts w:ascii="Times New Roman" w:hAnsi="Times New Roman" w:cs="Times New Roman"/>
          <w:i/>
        </w:rPr>
        <w:t>, 2025. С. 123–127. DO</w:t>
      </w:r>
      <w:bookmarkStart w:id="8" w:name="_GoBack"/>
      <w:bookmarkEnd w:id="8"/>
      <w:r w:rsidRPr="002E5959">
        <w:rPr>
          <w:rFonts w:ascii="Times New Roman" w:hAnsi="Times New Roman" w:cs="Times New Roman"/>
          <w:i/>
        </w:rPr>
        <w:t>I 10.51961/978-5-6054897-2-6</w:t>
      </w:r>
    </w:p>
    <w:sectPr w:rsidR="00D556B1" w:rsidRPr="002E5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4B6"/>
    <w:rsid w:val="0000188A"/>
    <w:rsid w:val="00050EC8"/>
    <w:rsid w:val="00057D2F"/>
    <w:rsid w:val="00067F81"/>
    <w:rsid w:val="00077159"/>
    <w:rsid w:val="000A0516"/>
    <w:rsid w:val="000A7501"/>
    <w:rsid w:val="000E03F4"/>
    <w:rsid w:val="000E554D"/>
    <w:rsid w:val="000F1594"/>
    <w:rsid w:val="001068B9"/>
    <w:rsid w:val="00124A3E"/>
    <w:rsid w:val="00150C8F"/>
    <w:rsid w:val="00162028"/>
    <w:rsid w:val="001877D4"/>
    <w:rsid w:val="001F29CC"/>
    <w:rsid w:val="00220637"/>
    <w:rsid w:val="0022415B"/>
    <w:rsid w:val="002274A4"/>
    <w:rsid w:val="002431FE"/>
    <w:rsid w:val="002455BA"/>
    <w:rsid w:val="00260800"/>
    <w:rsid w:val="00270DB5"/>
    <w:rsid w:val="002A308F"/>
    <w:rsid w:val="002A44F4"/>
    <w:rsid w:val="002B20FE"/>
    <w:rsid w:val="002D00F5"/>
    <w:rsid w:val="002D1E53"/>
    <w:rsid w:val="002D6271"/>
    <w:rsid w:val="002D71F4"/>
    <w:rsid w:val="002E5959"/>
    <w:rsid w:val="002F4F78"/>
    <w:rsid w:val="00371C3D"/>
    <w:rsid w:val="003734FF"/>
    <w:rsid w:val="003A27EF"/>
    <w:rsid w:val="003B66DB"/>
    <w:rsid w:val="003D0817"/>
    <w:rsid w:val="0040436B"/>
    <w:rsid w:val="00430263"/>
    <w:rsid w:val="00464E40"/>
    <w:rsid w:val="004754CB"/>
    <w:rsid w:val="004B5D45"/>
    <w:rsid w:val="004D1804"/>
    <w:rsid w:val="004F3D28"/>
    <w:rsid w:val="00513F71"/>
    <w:rsid w:val="00526ED4"/>
    <w:rsid w:val="00563AEA"/>
    <w:rsid w:val="00573BF7"/>
    <w:rsid w:val="005A023A"/>
    <w:rsid w:val="0066697C"/>
    <w:rsid w:val="006B2811"/>
    <w:rsid w:val="006E3641"/>
    <w:rsid w:val="006E6CC5"/>
    <w:rsid w:val="006F2D98"/>
    <w:rsid w:val="00701B7F"/>
    <w:rsid w:val="00702776"/>
    <w:rsid w:val="007231A5"/>
    <w:rsid w:val="00757062"/>
    <w:rsid w:val="007577F1"/>
    <w:rsid w:val="00762CDD"/>
    <w:rsid w:val="00762D37"/>
    <w:rsid w:val="00780C05"/>
    <w:rsid w:val="00782344"/>
    <w:rsid w:val="0079106D"/>
    <w:rsid w:val="007931A4"/>
    <w:rsid w:val="0079561B"/>
    <w:rsid w:val="007B7644"/>
    <w:rsid w:val="007E7EF7"/>
    <w:rsid w:val="00803957"/>
    <w:rsid w:val="00826426"/>
    <w:rsid w:val="0084437D"/>
    <w:rsid w:val="0085611D"/>
    <w:rsid w:val="0087224B"/>
    <w:rsid w:val="00883160"/>
    <w:rsid w:val="008840D4"/>
    <w:rsid w:val="00891672"/>
    <w:rsid w:val="008C44CF"/>
    <w:rsid w:val="008D3D3E"/>
    <w:rsid w:val="008D42A4"/>
    <w:rsid w:val="008E05ED"/>
    <w:rsid w:val="008E4B5E"/>
    <w:rsid w:val="0090314B"/>
    <w:rsid w:val="00920E18"/>
    <w:rsid w:val="009220F0"/>
    <w:rsid w:val="0093119D"/>
    <w:rsid w:val="00962CCB"/>
    <w:rsid w:val="009719F1"/>
    <w:rsid w:val="00986352"/>
    <w:rsid w:val="009B5CB2"/>
    <w:rsid w:val="009B7F61"/>
    <w:rsid w:val="009F2F77"/>
    <w:rsid w:val="00A0315E"/>
    <w:rsid w:val="00A1180D"/>
    <w:rsid w:val="00A153E1"/>
    <w:rsid w:val="00A21E8C"/>
    <w:rsid w:val="00A3162D"/>
    <w:rsid w:val="00A34F2D"/>
    <w:rsid w:val="00A355A2"/>
    <w:rsid w:val="00A40225"/>
    <w:rsid w:val="00A558C0"/>
    <w:rsid w:val="00A62CE9"/>
    <w:rsid w:val="00A73171"/>
    <w:rsid w:val="00A954EB"/>
    <w:rsid w:val="00AB3691"/>
    <w:rsid w:val="00AD03BE"/>
    <w:rsid w:val="00AE03A1"/>
    <w:rsid w:val="00AF3EFB"/>
    <w:rsid w:val="00AF7098"/>
    <w:rsid w:val="00B07620"/>
    <w:rsid w:val="00B11887"/>
    <w:rsid w:val="00B133B8"/>
    <w:rsid w:val="00B30B5A"/>
    <w:rsid w:val="00B3151E"/>
    <w:rsid w:val="00B35467"/>
    <w:rsid w:val="00B46FB6"/>
    <w:rsid w:val="00B47597"/>
    <w:rsid w:val="00B7041F"/>
    <w:rsid w:val="00B805CC"/>
    <w:rsid w:val="00BA16D1"/>
    <w:rsid w:val="00BA7DDD"/>
    <w:rsid w:val="00C114DB"/>
    <w:rsid w:val="00C865CD"/>
    <w:rsid w:val="00CB74B6"/>
    <w:rsid w:val="00CC36E2"/>
    <w:rsid w:val="00CC5F29"/>
    <w:rsid w:val="00CC6C08"/>
    <w:rsid w:val="00CD738C"/>
    <w:rsid w:val="00CD7559"/>
    <w:rsid w:val="00D05E8A"/>
    <w:rsid w:val="00D34B73"/>
    <w:rsid w:val="00D556B1"/>
    <w:rsid w:val="00D71D56"/>
    <w:rsid w:val="00D87E69"/>
    <w:rsid w:val="00DC6D65"/>
    <w:rsid w:val="00DD6C7E"/>
    <w:rsid w:val="00E1145E"/>
    <w:rsid w:val="00E159F9"/>
    <w:rsid w:val="00E22E65"/>
    <w:rsid w:val="00E26F27"/>
    <w:rsid w:val="00E4454D"/>
    <w:rsid w:val="00E449B8"/>
    <w:rsid w:val="00E551F6"/>
    <w:rsid w:val="00E8697E"/>
    <w:rsid w:val="00E93DE6"/>
    <w:rsid w:val="00EA2110"/>
    <w:rsid w:val="00EB1DBC"/>
    <w:rsid w:val="00EC7CC7"/>
    <w:rsid w:val="00ED33DE"/>
    <w:rsid w:val="00F10841"/>
    <w:rsid w:val="00F36AEB"/>
    <w:rsid w:val="00F75763"/>
    <w:rsid w:val="00F842A0"/>
    <w:rsid w:val="00F9031B"/>
    <w:rsid w:val="00FA63E3"/>
    <w:rsid w:val="00FE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package" Target="embeddings/Microsoft_PowerPoint_Slide1.sldx"/><Relationship Id="rId5" Type="http://schemas.openxmlformats.org/officeDocument/2006/relationships/image" Target="media/image1.jpe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7</Pages>
  <Words>1940</Words>
  <Characters>11061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ivkozyreva</dc:creator>
  <cp:lastModifiedBy>ivkozyreva</cp:lastModifiedBy>
  <cp:revision>18</cp:revision>
  <cp:lastPrinted>2025-11-27T07:57:00Z</cp:lastPrinted>
  <dcterms:created xsi:type="dcterms:W3CDTF">2025-12-04T05:36:00Z</dcterms:created>
  <dcterms:modified xsi:type="dcterms:W3CDTF">2025-12-25T07:55:00Z</dcterms:modified>
</cp:coreProperties>
</file>