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Pr="009445B5" w:rsidRDefault="007C7104" w:rsidP="004C30F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5B5">
        <w:rPr>
          <w:rFonts w:ascii="Times New Roman" w:hAnsi="Times New Roman" w:cs="Times New Roman"/>
          <w:b/>
          <w:sz w:val="24"/>
          <w:szCs w:val="24"/>
        </w:rPr>
        <w:t>Монографии</w:t>
      </w:r>
    </w:p>
    <w:p w:rsidR="005107DE" w:rsidRPr="009445B5" w:rsidRDefault="005107DE" w:rsidP="00D64A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>Академик Николай Павлович Юшкин (к 80-летию со дня рождения) / Отв. редактор А.М.Асхабов. Сыктывкар: ИГ Коми НЦ УрО РАН, 2016. 208 с.</w:t>
      </w:r>
    </w:p>
    <w:p w:rsidR="00F31545" w:rsidRPr="009445B5" w:rsidRDefault="00F31545" w:rsidP="00D64A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 xml:space="preserve">Астахова И.С., Жданова Л.Р., Бурцев И.Н. Алексей Анатольевич Иевлев. Сыктывкар: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Геопринт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>, 2016. 112 с.</w:t>
      </w:r>
    </w:p>
    <w:p w:rsidR="00F31545" w:rsidRPr="009445B5" w:rsidRDefault="00F31545" w:rsidP="00D64A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>Исаенко С.И. Спектроскопические характеристики алмазов россыпи Ичетъю (</w:t>
      </w:r>
      <w:proofErr w:type="gramStart"/>
      <w:r w:rsidRPr="009445B5">
        <w:rPr>
          <w:rFonts w:ascii="Times New Roman" w:hAnsi="Times New Roman" w:cs="Times New Roman"/>
          <w:sz w:val="24"/>
          <w:szCs w:val="24"/>
        </w:rPr>
        <w:t>Средний</w:t>
      </w:r>
      <w:proofErr w:type="gramEnd"/>
      <w:r w:rsidRPr="009445B5">
        <w:rPr>
          <w:rFonts w:ascii="Times New Roman" w:hAnsi="Times New Roman" w:cs="Times New Roman"/>
          <w:sz w:val="24"/>
          <w:szCs w:val="24"/>
        </w:rPr>
        <w:t xml:space="preserve"> Тиман). Сыктывкар: ИГ Коми НЦ УрО РАН, 2016. 102 с.</w:t>
      </w:r>
    </w:p>
    <w:p w:rsidR="00F31545" w:rsidRDefault="00F31545" w:rsidP="00D64A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 xml:space="preserve">Юдович Я.Э., Кетрис М.П. Наши полвека в геохимии. Сыктывкар: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Геопринт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>, 2016. 190 с.</w:t>
      </w:r>
    </w:p>
    <w:p w:rsidR="00B465D6" w:rsidRDefault="00B465D6" w:rsidP="00B465D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 xml:space="preserve">Юдович Я.Э., Кетрис М.П. </w:t>
      </w:r>
      <w:r>
        <w:rPr>
          <w:rFonts w:ascii="Times New Roman" w:hAnsi="Times New Roman" w:cs="Times New Roman"/>
          <w:sz w:val="24"/>
          <w:szCs w:val="24"/>
        </w:rPr>
        <w:t>Российские геологи рассказывают о себе: Тексты с комментариями. Книга Четвертая:</w:t>
      </w:r>
      <w:r w:rsidRPr="009445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дополнительная. </w:t>
      </w:r>
      <w:r w:rsidRPr="009445B5">
        <w:rPr>
          <w:rFonts w:ascii="Times New Roman" w:hAnsi="Times New Roman" w:cs="Times New Roman"/>
          <w:sz w:val="24"/>
          <w:szCs w:val="24"/>
        </w:rPr>
        <w:t xml:space="preserve">Сыктывкар: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Геопринт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 xml:space="preserve">, 2016. </w:t>
      </w:r>
      <w:r>
        <w:rPr>
          <w:rFonts w:ascii="Times New Roman" w:hAnsi="Times New Roman" w:cs="Times New Roman"/>
          <w:sz w:val="24"/>
          <w:szCs w:val="24"/>
        </w:rPr>
        <w:t>568</w:t>
      </w:r>
      <w:r w:rsidRPr="009445B5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F31545" w:rsidRPr="009445B5" w:rsidRDefault="00F31545" w:rsidP="00D64A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>Юдович Я.Э., Кетрис М.П., Терешко В.В., Рыбина Н.В. Очерки литохимии Тимано-Уральского региона. Сыктывкар: ИГ Коми НЦ УрО РАН, 2016. 236 с.</w:t>
      </w:r>
    </w:p>
    <w:p w:rsidR="00340E7A" w:rsidRPr="009445B5" w:rsidRDefault="00340E7A" w:rsidP="00D64A0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31545" w:rsidRPr="009445B5" w:rsidRDefault="00340E7A" w:rsidP="00340E7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5B5">
        <w:rPr>
          <w:rFonts w:ascii="Times New Roman" w:hAnsi="Times New Roman" w:cs="Times New Roman"/>
          <w:b/>
          <w:sz w:val="24"/>
          <w:szCs w:val="24"/>
        </w:rPr>
        <w:t>Монографии, изданные за рубежом</w:t>
      </w:r>
    </w:p>
    <w:p w:rsidR="00340E7A" w:rsidRPr="009445B5" w:rsidRDefault="00340E7A" w:rsidP="00340E7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 xml:space="preserve">Ткачев Ю.А.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Миграционно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 xml:space="preserve">-дельтовая концепция накопления угленосных толщ. 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Saarbr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>ü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cken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 xml:space="preserve">, </w:t>
      </w:r>
      <w:r w:rsidRPr="009445B5">
        <w:rPr>
          <w:rFonts w:ascii="Times New Roman" w:hAnsi="Times New Roman" w:cs="Times New Roman"/>
          <w:sz w:val="24"/>
          <w:szCs w:val="24"/>
          <w:lang w:val="en-US"/>
        </w:rPr>
        <w:t>Deutschland</w:t>
      </w:r>
      <w:r w:rsidRPr="009445B5">
        <w:rPr>
          <w:rFonts w:ascii="Times New Roman" w:hAnsi="Times New Roman" w:cs="Times New Roman"/>
          <w:sz w:val="24"/>
          <w:szCs w:val="24"/>
        </w:rPr>
        <w:t xml:space="preserve">: </w:t>
      </w:r>
      <w:r w:rsidRPr="009445B5">
        <w:rPr>
          <w:rFonts w:ascii="Times New Roman" w:hAnsi="Times New Roman" w:cs="Times New Roman"/>
          <w:sz w:val="24"/>
          <w:szCs w:val="24"/>
          <w:lang w:val="en-US"/>
        </w:rPr>
        <w:t>LAP</w:t>
      </w:r>
      <w:r w:rsidRPr="009445B5">
        <w:rPr>
          <w:rFonts w:ascii="Times New Roman" w:hAnsi="Times New Roman" w:cs="Times New Roman"/>
          <w:sz w:val="24"/>
          <w:szCs w:val="24"/>
        </w:rPr>
        <w:t xml:space="preserve"> </w:t>
      </w:r>
      <w:r w:rsidRPr="009445B5">
        <w:rPr>
          <w:rFonts w:ascii="Times New Roman" w:hAnsi="Times New Roman" w:cs="Times New Roman"/>
          <w:sz w:val="24"/>
          <w:szCs w:val="24"/>
          <w:lang w:val="en-US"/>
        </w:rPr>
        <w:t>LAMBERT</w:t>
      </w:r>
      <w:r w:rsidRPr="009445B5">
        <w:rPr>
          <w:rFonts w:ascii="Times New Roman" w:hAnsi="Times New Roman" w:cs="Times New Roman"/>
          <w:sz w:val="24"/>
          <w:szCs w:val="24"/>
        </w:rPr>
        <w:t xml:space="preserve"> </w:t>
      </w:r>
      <w:r w:rsidRPr="009445B5">
        <w:rPr>
          <w:rFonts w:ascii="Times New Roman" w:hAnsi="Times New Roman" w:cs="Times New Roman"/>
          <w:sz w:val="24"/>
          <w:szCs w:val="24"/>
          <w:lang w:val="en-US"/>
        </w:rPr>
        <w:t>Academic</w:t>
      </w:r>
      <w:r w:rsidRPr="009445B5">
        <w:rPr>
          <w:rFonts w:ascii="Times New Roman" w:hAnsi="Times New Roman" w:cs="Times New Roman"/>
          <w:sz w:val="24"/>
          <w:szCs w:val="24"/>
        </w:rPr>
        <w:t xml:space="preserve"> </w:t>
      </w:r>
      <w:r w:rsidRPr="009445B5">
        <w:rPr>
          <w:rFonts w:ascii="Times New Roman" w:hAnsi="Times New Roman" w:cs="Times New Roman"/>
          <w:sz w:val="24"/>
          <w:szCs w:val="24"/>
          <w:lang w:val="en-US"/>
        </w:rPr>
        <w:t>Publishing</w:t>
      </w:r>
      <w:r w:rsidRPr="009445B5">
        <w:rPr>
          <w:rFonts w:ascii="Times New Roman" w:hAnsi="Times New Roman" w:cs="Times New Roman"/>
          <w:sz w:val="24"/>
          <w:szCs w:val="24"/>
        </w:rPr>
        <w:t>, 2016. 135 с.</w:t>
      </w:r>
    </w:p>
    <w:p w:rsidR="00340E7A" w:rsidRPr="00A21D02" w:rsidRDefault="00BB47CF" w:rsidP="00BB47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Leonova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L.V., 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Galeev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A.A., 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Simakova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Y.S., 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Ryabova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A.S., 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Kuzmina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L.Y., 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Glavatskikh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S.P., 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Cherviatsova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O.Ya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Some mineralogical approaches to study the 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biocarbonate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and the carbonate-siliceous nodules </w:t>
      </w:r>
      <w:r w:rsidRPr="009445B5">
        <w:rPr>
          <w:rFonts w:ascii="Times New Roman" w:hAnsi="Times New Roman" w:cs="Times New Roman"/>
          <w:i/>
          <w:sz w:val="24"/>
          <w:szCs w:val="24"/>
          <w:lang w:val="en-US"/>
        </w:rPr>
        <w:t xml:space="preserve">in </w:t>
      </w:r>
      <w:r w:rsidRPr="009445B5">
        <w:rPr>
          <w:rFonts w:ascii="Times New Roman" w:hAnsi="Times New Roman" w:cs="Times New Roman"/>
          <w:sz w:val="24"/>
          <w:szCs w:val="24"/>
          <w:lang w:val="en-US"/>
        </w:rPr>
        <w:t>Biogenic—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Abiogenic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Interactions in Natural and Anthropogenic Systems, Lecture 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Notesin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Earth System Sciences, © Springer International Publishing.</w:t>
      </w:r>
      <w:proofErr w:type="gram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Switzerland 2016. </w:t>
      </w:r>
      <w:proofErr w:type="spellStart"/>
      <w:r w:rsidRPr="009445B5">
        <w:rPr>
          <w:rFonts w:ascii="Times New Roman" w:hAnsi="Times New Roman" w:cs="Times New Roman"/>
          <w:sz w:val="24"/>
          <w:szCs w:val="24"/>
          <w:lang w:val="en-US"/>
        </w:rPr>
        <w:t>O.V.Frank-Kamenetskaya</w:t>
      </w:r>
      <w:proofErr w:type="spellEnd"/>
      <w:r w:rsidRPr="009445B5">
        <w:rPr>
          <w:rFonts w:ascii="Times New Roman" w:hAnsi="Times New Roman" w:cs="Times New Roman"/>
          <w:sz w:val="24"/>
          <w:szCs w:val="24"/>
          <w:lang w:val="en-US"/>
        </w:rPr>
        <w:t xml:space="preserve"> et al</w:t>
      </w:r>
      <w:proofErr w:type="gramStart"/>
      <w:r w:rsidRPr="009445B5">
        <w:rPr>
          <w:rFonts w:ascii="Times New Roman" w:hAnsi="Times New Roman" w:cs="Times New Roman"/>
          <w:sz w:val="24"/>
          <w:szCs w:val="24"/>
          <w:lang w:val="en-US"/>
        </w:rPr>
        <w:t>.(</w:t>
      </w:r>
      <w:proofErr w:type="gramEnd"/>
      <w:r w:rsidRPr="009445B5">
        <w:rPr>
          <w:rFonts w:ascii="Times New Roman" w:hAnsi="Times New Roman" w:cs="Times New Roman"/>
          <w:sz w:val="24"/>
          <w:szCs w:val="24"/>
          <w:lang w:val="en-US"/>
        </w:rPr>
        <w:t>eds.), DOI 10.1007/978-3-319-24987-2_8. P</w:t>
      </w:r>
      <w:r w:rsidRPr="00A21D0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B2FAC" w:rsidRPr="00A21D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21D02">
        <w:rPr>
          <w:rFonts w:ascii="Times New Roman" w:hAnsi="Times New Roman" w:cs="Times New Roman"/>
          <w:sz w:val="24"/>
          <w:szCs w:val="24"/>
          <w:lang w:val="en-US"/>
        </w:rPr>
        <w:t>75</w:t>
      </w:r>
      <w:r w:rsidR="00D75AC0" w:rsidRPr="00A21D02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A21D02">
        <w:rPr>
          <w:rFonts w:ascii="Times New Roman" w:hAnsi="Times New Roman" w:cs="Times New Roman"/>
          <w:sz w:val="24"/>
          <w:szCs w:val="24"/>
          <w:lang w:val="en-US"/>
        </w:rPr>
        <w:t>95.</w:t>
      </w:r>
    </w:p>
    <w:p w:rsidR="00BB47CF" w:rsidRPr="00A21D02" w:rsidRDefault="00BB47CF" w:rsidP="00BB47C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26C9B" w:rsidRPr="009445B5" w:rsidRDefault="00726C9B" w:rsidP="004C30F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5B5">
        <w:rPr>
          <w:rFonts w:ascii="Times New Roman" w:hAnsi="Times New Roman" w:cs="Times New Roman"/>
          <w:b/>
          <w:sz w:val="24"/>
          <w:szCs w:val="24"/>
        </w:rPr>
        <w:t>Разделы в монографиях</w:t>
      </w:r>
    </w:p>
    <w:p w:rsidR="005107DE" w:rsidRPr="009445B5" w:rsidRDefault="005107DE" w:rsidP="00E531E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iCs/>
          <w:sz w:val="24"/>
          <w:szCs w:val="24"/>
        </w:rPr>
        <w:t xml:space="preserve">Асхабов А. М., </w:t>
      </w:r>
      <w:proofErr w:type="spellStart"/>
      <w:r w:rsidRPr="009445B5">
        <w:rPr>
          <w:rFonts w:ascii="Times New Roman" w:hAnsi="Times New Roman" w:cs="Times New Roman"/>
          <w:iCs/>
          <w:sz w:val="24"/>
          <w:szCs w:val="24"/>
        </w:rPr>
        <w:t>Рундквист</w:t>
      </w:r>
      <w:proofErr w:type="spellEnd"/>
      <w:r w:rsidRPr="009445B5">
        <w:rPr>
          <w:rFonts w:ascii="Times New Roman" w:hAnsi="Times New Roman" w:cs="Times New Roman"/>
          <w:iCs/>
          <w:sz w:val="24"/>
          <w:szCs w:val="24"/>
        </w:rPr>
        <w:t> Д. В., Калинин Е. П.</w:t>
      </w:r>
      <w:r w:rsidRPr="009445B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445B5">
        <w:rPr>
          <w:rFonts w:ascii="Times New Roman" w:hAnsi="Times New Roman" w:cs="Times New Roman"/>
          <w:sz w:val="24"/>
          <w:szCs w:val="24"/>
        </w:rPr>
        <w:t>Жизнь и научная деятельность академика Н. П. Юшкина // Академик Николай Павлович Юшкин (к 80-летию со дня рождения) / Отв. редактор А. М. Асхабов. Сыктывкар: ИГ Коми НЦ УрО РАН, 2016. С. 5–20.</w:t>
      </w:r>
    </w:p>
    <w:p w:rsidR="00E531E5" w:rsidRPr="009445B5" w:rsidRDefault="00B95D91" w:rsidP="00E531E5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445B5">
        <w:rPr>
          <w:rFonts w:ascii="Times New Roman" w:hAnsi="Times New Roman" w:cs="Times New Roman"/>
          <w:bCs/>
          <w:sz w:val="24"/>
          <w:szCs w:val="24"/>
        </w:rPr>
        <w:t xml:space="preserve">Флоры, </w:t>
      </w:r>
      <w:proofErr w:type="spellStart"/>
      <w:r w:rsidRPr="009445B5">
        <w:rPr>
          <w:rFonts w:ascii="Times New Roman" w:hAnsi="Times New Roman" w:cs="Times New Roman"/>
          <w:bCs/>
          <w:sz w:val="24"/>
          <w:szCs w:val="24"/>
        </w:rPr>
        <w:t>лихен</w:t>
      </w:r>
      <w:proofErr w:type="gramStart"/>
      <w:r w:rsidRPr="009445B5">
        <w:rPr>
          <w:rFonts w:ascii="Times New Roman" w:hAnsi="Times New Roman" w:cs="Times New Roman"/>
          <w:bCs/>
          <w:sz w:val="24"/>
          <w:szCs w:val="24"/>
        </w:rPr>
        <w:t>о</w:t>
      </w:r>
      <w:proofErr w:type="spellEnd"/>
      <w:r w:rsidRPr="009445B5">
        <w:rPr>
          <w:rFonts w:ascii="Times New Roman" w:hAnsi="Times New Roman" w:cs="Times New Roman"/>
          <w:bCs/>
          <w:sz w:val="24"/>
          <w:szCs w:val="24"/>
        </w:rPr>
        <w:t>-</w:t>
      </w:r>
      <w:proofErr w:type="gramEnd"/>
      <w:r w:rsidRPr="009445B5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 w:rsidRPr="009445B5">
        <w:rPr>
          <w:rFonts w:ascii="Times New Roman" w:hAnsi="Times New Roman" w:cs="Times New Roman"/>
          <w:bCs/>
          <w:sz w:val="24"/>
          <w:szCs w:val="24"/>
        </w:rPr>
        <w:t>микробиоты</w:t>
      </w:r>
      <w:proofErr w:type="spellEnd"/>
      <w:r w:rsidRPr="009445B5">
        <w:rPr>
          <w:rFonts w:ascii="Times New Roman" w:hAnsi="Times New Roman" w:cs="Times New Roman"/>
          <w:bCs/>
          <w:sz w:val="24"/>
          <w:szCs w:val="24"/>
        </w:rPr>
        <w:t xml:space="preserve"> особо охраняемых </w:t>
      </w:r>
      <w:proofErr w:type="spellStart"/>
      <w:r w:rsidRPr="009445B5">
        <w:rPr>
          <w:rFonts w:ascii="Times New Roman" w:hAnsi="Times New Roman" w:cs="Times New Roman"/>
          <w:bCs/>
          <w:sz w:val="24"/>
          <w:szCs w:val="24"/>
        </w:rPr>
        <w:t>ланшафтов</w:t>
      </w:r>
      <w:proofErr w:type="spellEnd"/>
      <w:r w:rsidRPr="009445B5">
        <w:rPr>
          <w:rFonts w:ascii="Times New Roman" w:hAnsi="Times New Roman" w:cs="Times New Roman"/>
          <w:bCs/>
          <w:sz w:val="24"/>
          <w:szCs w:val="24"/>
        </w:rPr>
        <w:t xml:space="preserve"> бассейнов рек Косью и Большая </w:t>
      </w:r>
      <w:proofErr w:type="spellStart"/>
      <w:r w:rsidRPr="009445B5">
        <w:rPr>
          <w:rFonts w:ascii="Times New Roman" w:hAnsi="Times New Roman" w:cs="Times New Roman"/>
          <w:bCs/>
          <w:sz w:val="24"/>
          <w:szCs w:val="24"/>
        </w:rPr>
        <w:t>Сыня</w:t>
      </w:r>
      <w:proofErr w:type="spellEnd"/>
      <w:r w:rsidRPr="009445B5">
        <w:rPr>
          <w:rFonts w:ascii="Times New Roman" w:hAnsi="Times New Roman" w:cs="Times New Roman"/>
          <w:bCs/>
          <w:sz w:val="24"/>
          <w:szCs w:val="24"/>
        </w:rPr>
        <w:t xml:space="preserve"> (Приполярный Урал, Национальный парк «</w:t>
      </w:r>
      <w:proofErr w:type="spellStart"/>
      <w:r w:rsidRPr="009445B5">
        <w:rPr>
          <w:rFonts w:ascii="Times New Roman" w:hAnsi="Times New Roman" w:cs="Times New Roman"/>
          <w:bCs/>
          <w:sz w:val="24"/>
          <w:szCs w:val="24"/>
        </w:rPr>
        <w:t>Югыд</w:t>
      </w:r>
      <w:proofErr w:type="spellEnd"/>
      <w:r w:rsidRPr="009445B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445B5">
        <w:rPr>
          <w:rFonts w:ascii="Times New Roman" w:hAnsi="Times New Roman" w:cs="Times New Roman"/>
          <w:bCs/>
          <w:sz w:val="24"/>
          <w:szCs w:val="24"/>
        </w:rPr>
        <w:t>Ва</w:t>
      </w:r>
      <w:proofErr w:type="spellEnd"/>
      <w:r w:rsidRPr="009445B5">
        <w:rPr>
          <w:rFonts w:ascii="Times New Roman" w:hAnsi="Times New Roman" w:cs="Times New Roman"/>
          <w:bCs/>
          <w:sz w:val="24"/>
          <w:szCs w:val="24"/>
        </w:rPr>
        <w:t xml:space="preserve">») / С.В. Дегтева, Р. </w:t>
      </w:r>
      <w:proofErr w:type="spellStart"/>
      <w:r w:rsidRPr="009445B5">
        <w:rPr>
          <w:rFonts w:ascii="Times New Roman" w:hAnsi="Times New Roman" w:cs="Times New Roman"/>
          <w:bCs/>
          <w:sz w:val="24"/>
          <w:szCs w:val="24"/>
        </w:rPr>
        <w:t>Бришкайте</w:t>
      </w:r>
      <w:proofErr w:type="spellEnd"/>
      <w:r w:rsidR="009B2FA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9445B5">
        <w:rPr>
          <w:rFonts w:ascii="Times New Roman" w:hAnsi="Times New Roman" w:cs="Times New Roman"/>
          <w:bCs/>
          <w:sz w:val="24"/>
          <w:szCs w:val="24"/>
        </w:rPr>
        <w:t>А.М. Пыстин и др.</w:t>
      </w:r>
      <w:r w:rsidR="009445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445B5">
        <w:rPr>
          <w:rFonts w:ascii="Times New Roman" w:hAnsi="Times New Roman" w:cs="Times New Roman"/>
          <w:bCs/>
          <w:sz w:val="24"/>
          <w:szCs w:val="24"/>
        </w:rPr>
        <w:t>М.: Товарищество научных изданий КМК, 2016. 483 с. (тираж. 300 экз.).</w:t>
      </w:r>
    </w:p>
    <w:p w:rsidR="00B95D91" w:rsidRPr="009445B5" w:rsidRDefault="00B95D91" w:rsidP="00E531E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A33D6" w:rsidRPr="009445B5" w:rsidRDefault="000A33D6" w:rsidP="004C30F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5B5">
        <w:rPr>
          <w:rFonts w:ascii="Times New Roman" w:hAnsi="Times New Roman" w:cs="Times New Roman"/>
          <w:b/>
          <w:sz w:val="24"/>
          <w:szCs w:val="24"/>
        </w:rPr>
        <w:t>Отдельные издания</w:t>
      </w:r>
    </w:p>
    <w:p w:rsidR="000B0B7C" w:rsidRPr="009445B5" w:rsidRDefault="000B0B7C" w:rsidP="008933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>Институт геологии: итоги и публикации 201</w:t>
      </w:r>
      <w:r w:rsidR="0014759D" w:rsidRPr="009445B5">
        <w:rPr>
          <w:rFonts w:ascii="Times New Roman" w:hAnsi="Times New Roman" w:cs="Times New Roman"/>
          <w:sz w:val="24"/>
          <w:szCs w:val="24"/>
        </w:rPr>
        <w:t>5</w:t>
      </w:r>
      <w:r w:rsidR="009B2FAC">
        <w:rPr>
          <w:rFonts w:ascii="Times New Roman" w:hAnsi="Times New Roman" w:cs="Times New Roman"/>
          <w:sz w:val="24"/>
          <w:szCs w:val="24"/>
        </w:rPr>
        <w:t xml:space="preserve"> года. </w:t>
      </w:r>
      <w:r w:rsidRPr="009445B5">
        <w:rPr>
          <w:rFonts w:ascii="Times New Roman" w:hAnsi="Times New Roman" w:cs="Times New Roman"/>
          <w:sz w:val="24"/>
          <w:szCs w:val="24"/>
        </w:rPr>
        <w:t xml:space="preserve">Сыктывкар: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Геопринт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>, 201</w:t>
      </w:r>
      <w:r w:rsidR="0014759D" w:rsidRPr="009445B5">
        <w:rPr>
          <w:rFonts w:ascii="Times New Roman" w:hAnsi="Times New Roman" w:cs="Times New Roman"/>
          <w:sz w:val="24"/>
          <w:szCs w:val="24"/>
        </w:rPr>
        <w:t>6</w:t>
      </w:r>
      <w:r w:rsidRPr="009445B5">
        <w:rPr>
          <w:rFonts w:ascii="Times New Roman" w:hAnsi="Times New Roman" w:cs="Times New Roman"/>
          <w:sz w:val="24"/>
          <w:szCs w:val="24"/>
        </w:rPr>
        <w:t>. 1</w:t>
      </w:r>
      <w:r w:rsidR="0014759D" w:rsidRPr="009445B5">
        <w:rPr>
          <w:rFonts w:ascii="Times New Roman" w:hAnsi="Times New Roman" w:cs="Times New Roman"/>
          <w:sz w:val="24"/>
          <w:szCs w:val="24"/>
        </w:rPr>
        <w:t>52</w:t>
      </w:r>
      <w:r w:rsidRPr="009445B5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695F93" w:rsidRPr="009445B5" w:rsidRDefault="00695F93" w:rsidP="008933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>Календарь Геологического музея им. А.А.Чернова на 201</w:t>
      </w:r>
      <w:r w:rsidR="0014759D" w:rsidRPr="009445B5">
        <w:rPr>
          <w:rFonts w:ascii="Times New Roman" w:hAnsi="Times New Roman" w:cs="Times New Roman"/>
          <w:sz w:val="24"/>
          <w:szCs w:val="24"/>
        </w:rPr>
        <w:t>7</w:t>
      </w:r>
      <w:r w:rsidRPr="009445B5">
        <w:rPr>
          <w:rFonts w:ascii="Times New Roman" w:hAnsi="Times New Roman" w:cs="Times New Roman"/>
          <w:sz w:val="24"/>
          <w:szCs w:val="24"/>
        </w:rPr>
        <w:t xml:space="preserve"> год. Сыктывкар, 201</w:t>
      </w:r>
      <w:r w:rsidR="0014759D" w:rsidRPr="009445B5">
        <w:rPr>
          <w:rFonts w:ascii="Times New Roman" w:hAnsi="Times New Roman" w:cs="Times New Roman"/>
          <w:sz w:val="24"/>
          <w:szCs w:val="24"/>
        </w:rPr>
        <w:t>6</w:t>
      </w:r>
      <w:r w:rsidRPr="009445B5">
        <w:rPr>
          <w:rFonts w:ascii="Times New Roman" w:hAnsi="Times New Roman" w:cs="Times New Roman"/>
          <w:sz w:val="24"/>
          <w:szCs w:val="24"/>
        </w:rPr>
        <w:t>.</w:t>
      </w:r>
    </w:p>
    <w:p w:rsidR="002F1C6E" w:rsidRPr="009445B5" w:rsidRDefault="00C166B2" w:rsidP="00BE7C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 xml:space="preserve">Матвеев В. А. Силурийские строматолиты поднятия Чернова и западного склона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Припоялрного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 xml:space="preserve"> Урал: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автореф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дисс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>. канд. геол.-мин. наук. Сыктывкар, 2016. 24 с.</w:t>
      </w:r>
    </w:p>
    <w:p w:rsidR="00C166B2" w:rsidRDefault="00C166B2" w:rsidP="00BE7C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 xml:space="preserve">Плотицын А. Н. Конодонты и стратиграфия верхнефаменско-турнейских отложений севера Урала и гряды Чернышева: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автореф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дисс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>. канд. геол.-мин. наук. Сыктывкар, 2016. 19 с.</w:t>
      </w:r>
    </w:p>
    <w:p w:rsidR="00A21D02" w:rsidRPr="009445B5" w:rsidRDefault="00A21D02" w:rsidP="00BE7C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Пономаренко Е.С. Верхнедевонские разнофациальные отложения южного Тимана. Путеводитель полевого семинара.</w:t>
      </w:r>
      <w:r w:rsidR="00B65FB7">
        <w:rPr>
          <w:rFonts w:ascii="Times New Roman" w:hAnsi="Times New Roman" w:cs="Times New Roman"/>
          <w:sz w:val="24"/>
          <w:szCs w:val="24"/>
        </w:rPr>
        <w:t xml:space="preserve"> Сыктывкар: ИГ Коми НЦ УрО РАН, 2016. </w:t>
      </w:r>
      <w:r>
        <w:rPr>
          <w:rFonts w:ascii="Times New Roman" w:hAnsi="Times New Roman" w:cs="Times New Roman"/>
          <w:sz w:val="24"/>
          <w:szCs w:val="24"/>
        </w:rPr>
        <w:t>36 с.</w:t>
      </w:r>
    </w:p>
    <w:p w:rsidR="00BE7C9D" w:rsidRDefault="00C166B2" w:rsidP="00BE7C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lastRenderedPageBreak/>
        <w:t xml:space="preserve">Соболева М.А. Конодонты и биостратиграфия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франского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 xml:space="preserve"> яруса Приполярного и Полярного Урала: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автореф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дисс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>. канд. геол.-мин. наук. Сыктывкар, 2016. 22 с.</w:t>
      </w:r>
    </w:p>
    <w:p w:rsidR="00FD43F3" w:rsidRDefault="00FD43F3" w:rsidP="00BE7C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Матвеева Н.А. </w:t>
      </w:r>
      <w:r>
        <w:rPr>
          <w:rFonts w:ascii="Times New Roman" w:hAnsi="Times New Roman" w:cs="Times New Roman"/>
          <w:bCs/>
          <w:sz w:val="24"/>
          <w:szCs w:val="24"/>
        </w:rPr>
        <w:t xml:space="preserve">Строение и условия образования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фаменских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карбонатных отложений Центрально-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Хорейверской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рифогенной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зоны: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автореф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дисс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 xml:space="preserve">. канд. геол.-мин. наук. Сыктывкар, 2016.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9445B5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FD43F3" w:rsidRPr="009445B5" w:rsidRDefault="00FD43F3" w:rsidP="00FD43F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Канева Т.А. </w:t>
      </w:r>
      <w:r w:rsidRPr="00CF1E0F">
        <w:rPr>
          <w:rFonts w:ascii="Times New Roman" w:hAnsi="Times New Roman" w:cs="Times New Roman"/>
          <w:bCs/>
          <w:sz w:val="24"/>
          <w:szCs w:val="24"/>
        </w:rPr>
        <w:t>Петрология позднедокембрийских магматических образований северо-западного Пай-Хоя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автореф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дисс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>. канд. геол.-мин. наук. Сыктывкар, 2016. 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9445B5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FD43F3" w:rsidRPr="009445B5" w:rsidRDefault="00FD43F3" w:rsidP="00BE7C9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E7C9D" w:rsidRPr="009445B5" w:rsidRDefault="00BE7C9D" w:rsidP="00BE7C9D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33D6" w:rsidRPr="009445B5" w:rsidRDefault="004506EB" w:rsidP="004C30FA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45B5">
        <w:rPr>
          <w:rFonts w:ascii="Times New Roman" w:hAnsi="Times New Roman" w:cs="Times New Roman"/>
          <w:b/>
          <w:sz w:val="24"/>
          <w:szCs w:val="24"/>
        </w:rPr>
        <w:t xml:space="preserve">Сборники </w:t>
      </w:r>
      <w:r w:rsidR="002F1C6E" w:rsidRPr="009445B5">
        <w:rPr>
          <w:rFonts w:ascii="Times New Roman" w:hAnsi="Times New Roman" w:cs="Times New Roman"/>
          <w:b/>
          <w:sz w:val="24"/>
          <w:szCs w:val="24"/>
        </w:rPr>
        <w:t>материалов</w:t>
      </w:r>
      <w:r w:rsidRPr="009445B5">
        <w:rPr>
          <w:rFonts w:ascii="Times New Roman" w:hAnsi="Times New Roman" w:cs="Times New Roman"/>
          <w:b/>
          <w:sz w:val="24"/>
          <w:szCs w:val="24"/>
        </w:rPr>
        <w:t xml:space="preserve"> совещаний и конференций</w:t>
      </w:r>
    </w:p>
    <w:p w:rsidR="004C30FA" w:rsidRPr="009445B5" w:rsidRDefault="004C30FA" w:rsidP="004C30F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 xml:space="preserve">Геолого-археологические исследования в </w:t>
      </w:r>
      <w:proofErr w:type="gramStart"/>
      <w:r w:rsidRPr="009445B5">
        <w:rPr>
          <w:rFonts w:ascii="Times New Roman" w:hAnsi="Times New Roman" w:cs="Times New Roman"/>
          <w:sz w:val="24"/>
          <w:szCs w:val="24"/>
        </w:rPr>
        <w:t>Тимано-Североуральском</w:t>
      </w:r>
      <w:proofErr w:type="gramEnd"/>
      <w:r w:rsidRPr="009445B5">
        <w:rPr>
          <w:rFonts w:ascii="Times New Roman" w:hAnsi="Times New Roman" w:cs="Times New Roman"/>
          <w:sz w:val="24"/>
          <w:szCs w:val="24"/>
        </w:rPr>
        <w:t xml:space="preserve"> регионе: Доклады 1</w:t>
      </w:r>
      <w:r w:rsidR="0014759D" w:rsidRPr="009445B5">
        <w:rPr>
          <w:rFonts w:ascii="Times New Roman" w:hAnsi="Times New Roman" w:cs="Times New Roman"/>
          <w:sz w:val="24"/>
          <w:szCs w:val="24"/>
        </w:rPr>
        <w:t>9</w:t>
      </w:r>
      <w:r w:rsidRPr="009445B5">
        <w:rPr>
          <w:rFonts w:ascii="Times New Roman" w:hAnsi="Times New Roman" w:cs="Times New Roman"/>
          <w:sz w:val="24"/>
          <w:szCs w:val="24"/>
        </w:rPr>
        <w:t xml:space="preserve">-ой научной конференции. Сыктывкар: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Геопринт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>, 201</w:t>
      </w:r>
      <w:r w:rsidR="0014759D" w:rsidRPr="009445B5">
        <w:rPr>
          <w:rFonts w:ascii="Times New Roman" w:hAnsi="Times New Roman" w:cs="Times New Roman"/>
          <w:sz w:val="24"/>
          <w:szCs w:val="24"/>
        </w:rPr>
        <w:t>6</w:t>
      </w:r>
      <w:r w:rsidRPr="009445B5">
        <w:rPr>
          <w:rFonts w:ascii="Times New Roman" w:hAnsi="Times New Roman" w:cs="Times New Roman"/>
          <w:sz w:val="24"/>
          <w:szCs w:val="24"/>
        </w:rPr>
        <w:t xml:space="preserve">. Том </w:t>
      </w:r>
      <w:r w:rsidRPr="009445B5">
        <w:rPr>
          <w:rFonts w:ascii="Times New Roman" w:hAnsi="Times New Roman" w:cs="Times New Roman"/>
          <w:sz w:val="24"/>
          <w:szCs w:val="24"/>
          <w:lang w:val="en-US"/>
        </w:rPr>
        <w:t>XI</w:t>
      </w:r>
      <w:r w:rsidR="0014759D" w:rsidRPr="009445B5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9445B5">
        <w:rPr>
          <w:rFonts w:ascii="Times New Roman" w:hAnsi="Times New Roman" w:cs="Times New Roman"/>
          <w:sz w:val="24"/>
          <w:szCs w:val="24"/>
        </w:rPr>
        <w:t>. 1</w:t>
      </w:r>
      <w:r w:rsidR="0014759D" w:rsidRPr="009445B5">
        <w:rPr>
          <w:rFonts w:ascii="Times New Roman" w:hAnsi="Times New Roman" w:cs="Times New Roman"/>
          <w:sz w:val="24"/>
          <w:szCs w:val="24"/>
        </w:rPr>
        <w:t>90</w:t>
      </w:r>
      <w:r w:rsidRPr="009445B5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4C30FA" w:rsidRDefault="004C30FA" w:rsidP="004C30F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45B5">
        <w:rPr>
          <w:rFonts w:ascii="Times New Roman" w:hAnsi="Times New Roman" w:cs="Times New Roman"/>
          <w:sz w:val="24"/>
          <w:szCs w:val="24"/>
        </w:rPr>
        <w:t>Структура, вещество, история литосферы Тимано-Североуральского сегмента: Материалы 2</w:t>
      </w:r>
      <w:r w:rsidR="0014759D" w:rsidRPr="009445B5">
        <w:rPr>
          <w:rFonts w:ascii="Times New Roman" w:hAnsi="Times New Roman" w:cs="Times New Roman"/>
          <w:sz w:val="24"/>
          <w:szCs w:val="24"/>
        </w:rPr>
        <w:t>5-ой</w:t>
      </w:r>
      <w:r w:rsidRPr="009445B5">
        <w:rPr>
          <w:rFonts w:ascii="Times New Roman" w:hAnsi="Times New Roman" w:cs="Times New Roman"/>
          <w:sz w:val="24"/>
          <w:szCs w:val="24"/>
        </w:rPr>
        <w:t xml:space="preserve"> научной конференции. Сыктывкар: </w:t>
      </w:r>
      <w:proofErr w:type="spellStart"/>
      <w:r w:rsidRPr="009445B5">
        <w:rPr>
          <w:rFonts w:ascii="Times New Roman" w:hAnsi="Times New Roman" w:cs="Times New Roman"/>
          <w:sz w:val="24"/>
          <w:szCs w:val="24"/>
        </w:rPr>
        <w:t>Геопринт</w:t>
      </w:r>
      <w:proofErr w:type="spellEnd"/>
      <w:r w:rsidRPr="009445B5">
        <w:rPr>
          <w:rFonts w:ascii="Times New Roman" w:hAnsi="Times New Roman" w:cs="Times New Roman"/>
          <w:sz w:val="24"/>
          <w:szCs w:val="24"/>
        </w:rPr>
        <w:t>, 201</w:t>
      </w:r>
      <w:r w:rsidR="0014759D" w:rsidRPr="009445B5">
        <w:rPr>
          <w:rFonts w:ascii="Times New Roman" w:hAnsi="Times New Roman" w:cs="Times New Roman"/>
          <w:sz w:val="24"/>
          <w:szCs w:val="24"/>
        </w:rPr>
        <w:t>6</w:t>
      </w:r>
      <w:r w:rsidR="0031149F">
        <w:rPr>
          <w:rFonts w:ascii="Times New Roman" w:hAnsi="Times New Roman" w:cs="Times New Roman"/>
          <w:sz w:val="24"/>
          <w:szCs w:val="24"/>
        </w:rPr>
        <w:t>. 220 с.</w:t>
      </w:r>
    </w:p>
    <w:p w:rsidR="0031149F" w:rsidRDefault="0031149F" w:rsidP="004C30F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149F">
        <w:rPr>
          <w:rFonts w:ascii="Times New Roman" w:hAnsi="Times New Roman" w:cs="Times New Roman"/>
          <w:sz w:val="24"/>
          <w:szCs w:val="24"/>
        </w:rPr>
        <w:t>Современные проблемы теоретической и прикладной минералогии (Юшкинские чтения – 2016): Материалы минералогического семинара с международным участием. Сыктывкар: ИГ Коми НЦ УрО РАН, 2016. 300 с.</w:t>
      </w:r>
    </w:p>
    <w:p w:rsidR="0031149F" w:rsidRPr="0031149F" w:rsidRDefault="0031149F" w:rsidP="004C30F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31149F">
        <w:rPr>
          <w:rFonts w:ascii="Times New Roman" w:hAnsi="Times New Roman" w:cs="Times New Roman"/>
          <w:sz w:val="24"/>
          <w:szCs w:val="24"/>
        </w:rPr>
        <w:t>инерально-сырьевые ресурсы арктических территорий Республики Коми и Ненецкого автономного округа. Материалы научно-практического совещания. Сыктывкар: ИГ Коми НЦ УрО РАН, 2016. 88 с.</w:t>
      </w:r>
    </w:p>
    <w:p w:rsidR="0031149F" w:rsidRPr="0031149F" w:rsidRDefault="0031149F" w:rsidP="004C30F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1149F" w:rsidRPr="0031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104"/>
    <w:rsid w:val="000A33D6"/>
    <w:rsid w:val="000B0B7C"/>
    <w:rsid w:val="0014759D"/>
    <w:rsid w:val="00174220"/>
    <w:rsid w:val="002F1C6E"/>
    <w:rsid w:val="0031149F"/>
    <w:rsid w:val="00340E7A"/>
    <w:rsid w:val="004506EB"/>
    <w:rsid w:val="00463B8D"/>
    <w:rsid w:val="004C30FA"/>
    <w:rsid w:val="005107DE"/>
    <w:rsid w:val="00564525"/>
    <w:rsid w:val="00695F93"/>
    <w:rsid w:val="00726C9B"/>
    <w:rsid w:val="007C7104"/>
    <w:rsid w:val="00893318"/>
    <w:rsid w:val="008B2B65"/>
    <w:rsid w:val="009445B5"/>
    <w:rsid w:val="009B2FAC"/>
    <w:rsid w:val="00A21D02"/>
    <w:rsid w:val="00A3095A"/>
    <w:rsid w:val="00B465D6"/>
    <w:rsid w:val="00B65FB7"/>
    <w:rsid w:val="00B95D91"/>
    <w:rsid w:val="00BB47CF"/>
    <w:rsid w:val="00BE7C9D"/>
    <w:rsid w:val="00C166B2"/>
    <w:rsid w:val="00D64A00"/>
    <w:rsid w:val="00D75AC0"/>
    <w:rsid w:val="00E531E5"/>
    <w:rsid w:val="00E87208"/>
    <w:rsid w:val="00EC5A5F"/>
    <w:rsid w:val="00F24F5A"/>
    <w:rsid w:val="00F31545"/>
    <w:rsid w:val="00FD4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93318"/>
    <w:rPr>
      <w:color w:val="0000FF"/>
      <w:u w:val="single"/>
    </w:rPr>
  </w:style>
  <w:style w:type="character" w:customStyle="1" w:styleId="A5">
    <w:name w:val="A5"/>
    <w:uiPriority w:val="99"/>
    <w:rsid w:val="00893318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893318"/>
    <w:rPr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93318"/>
    <w:rPr>
      <w:color w:val="0000FF"/>
      <w:u w:val="single"/>
    </w:rPr>
  </w:style>
  <w:style w:type="character" w:customStyle="1" w:styleId="A5">
    <w:name w:val="A5"/>
    <w:uiPriority w:val="99"/>
    <w:rsid w:val="00893318"/>
    <w:rPr>
      <w:b/>
      <w:bCs/>
      <w:color w:val="000000"/>
      <w:sz w:val="18"/>
      <w:szCs w:val="18"/>
    </w:rPr>
  </w:style>
  <w:style w:type="character" w:customStyle="1" w:styleId="A00">
    <w:name w:val="A0"/>
    <w:uiPriority w:val="99"/>
    <w:rsid w:val="00893318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17</cp:revision>
  <dcterms:created xsi:type="dcterms:W3CDTF">2016-11-01T07:02:00Z</dcterms:created>
  <dcterms:modified xsi:type="dcterms:W3CDTF">2017-02-06T10:14:00Z</dcterms:modified>
</cp:coreProperties>
</file>