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EA2035" w:rsidRDefault="007C7104" w:rsidP="00367C7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C7F">
        <w:rPr>
          <w:rFonts w:ascii="Times New Roman" w:hAnsi="Times New Roman" w:cs="Times New Roman"/>
          <w:b/>
          <w:sz w:val="24"/>
          <w:szCs w:val="24"/>
        </w:rPr>
        <w:t>Монографии</w:t>
      </w:r>
      <w:r w:rsidR="00367C7F">
        <w:rPr>
          <w:rFonts w:ascii="Times New Roman" w:hAnsi="Times New Roman" w:cs="Times New Roman"/>
          <w:b/>
          <w:sz w:val="24"/>
          <w:szCs w:val="24"/>
        </w:rPr>
        <w:t xml:space="preserve"> и отдельные издания</w:t>
      </w:r>
    </w:p>
    <w:p w:rsidR="00340E7A" w:rsidRDefault="00340E7A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4674A" w:rsidRPr="00EA2035" w:rsidRDefault="00C4674A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74A">
        <w:rPr>
          <w:rFonts w:ascii="Times New Roman" w:hAnsi="Times New Roman" w:cs="Times New Roman"/>
          <w:sz w:val="24"/>
          <w:szCs w:val="24"/>
        </w:rPr>
        <w:t>Голубев</w:t>
      </w:r>
      <w:proofErr w:type="gramEnd"/>
      <w:r w:rsidRPr="00C4674A">
        <w:rPr>
          <w:rFonts w:ascii="Times New Roman" w:hAnsi="Times New Roman" w:cs="Times New Roman"/>
          <w:sz w:val="24"/>
          <w:szCs w:val="24"/>
        </w:rPr>
        <w:t xml:space="preserve"> Е.А., </w:t>
      </w:r>
      <w:proofErr w:type="spellStart"/>
      <w:r w:rsidRPr="00C4674A">
        <w:rPr>
          <w:rFonts w:ascii="Times New Roman" w:hAnsi="Times New Roman" w:cs="Times New Roman"/>
          <w:sz w:val="24"/>
          <w:szCs w:val="24"/>
        </w:rPr>
        <w:t>Антонец</w:t>
      </w:r>
      <w:proofErr w:type="spellEnd"/>
      <w:r w:rsidRPr="00C4674A">
        <w:rPr>
          <w:rFonts w:ascii="Times New Roman" w:hAnsi="Times New Roman" w:cs="Times New Roman"/>
          <w:sz w:val="24"/>
          <w:szCs w:val="24"/>
        </w:rPr>
        <w:t xml:space="preserve"> И.В., Щеглов В.И. Модельные представления микроструктуры, электропроводящих и СВЧ-свойств шунгитов. Сыктывкар: Изд-во СГУ им. Питирима Сорокина. 2017. 152 с.  </w:t>
      </w:r>
    </w:p>
    <w:p w:rsidR="00C4674A" w:rsidRDefault="00C4674A" w:rsidP="00367C7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545" w:rsidRPr="00EA2035" w:rsidRDefault="00340E7A" w:rsidP="00367C7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C7F">
        <w:rPr>
          <w:rFonts w:ascii="Times New Roman" w:hAnsi="Times New Roman" w:cs="Times New Roman"/>
          <w:b/>
          <w:sz w:val="24"/>
          <w:szCs w:val="24"/>
        </w:rPr>
        <w:t>Монографии</w:t>
      </w:r>
      <w:r w:rsidRPr="00EA20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367C7F">
        <w:rPr>
          <w:rFonts w:ascii="Times New Roman" w:hAnsi="Times New Roman" w:cs="Times New Roman"/>
          <w:b/>
          <w:sz w:val="24"/>
          <w:szCs w:val="24"/>
        </w:rPr>
        <w:t>изданные</w:t>
      </w:r>
      <w:r w:rsidRPr="00EA2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b/>
          <w:sz w:val="24"/>
          <w:szCs w:val="24"/>
        </w:rPr>
        <w:t>за</w:t>
      </w:r>
      <w:r w:rsidRPr="00EA2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b/>
          <w:sz w:val="24"/>
          <w:szCs w:val="24"/>
        </w:rPr>
        <w:t>рубежом</w:t>
      </w:r>
    </w:p>
    <w:p w:rsidR="00C4674A" w:rsidRDefault="00C4674A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47CF" w:rsidRPr="00367C7F" w:rsidRDefault="00172E37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Miller E.L.,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Meisling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K.E.,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Akinin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V. V.,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Brumley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K.,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Coakley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B. J., Gottlieb E.S.,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Hoiland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C. W, O’Brien T.M.,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Soboleva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A. A. and Toro J.,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Circum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>-Arctic Lithosphere Evolution (CALE) Transect C: displacement of the Arctic Alaska–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Chukotka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microplate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towards the Pacific during opening of the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Amerasia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Basin of the Arctic [</w:t>
      </w:r>
      <w:r w:rsidRPr="00367C7F">
        <w:rPr>
          <w:rFonts w:ascii="Times New Roman" w:hAnsi="Times New Roman" w:cs="Times New Roman"/>
          <w:sz w:val="24"/>
          <w:szCs w:val="24"/>
        </w:rPr>
        <w:t>электронный</w:t>
      </w:r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67C7F">
        <w:rPr>
          <w:rFonts w:ascii="Times New Roman" w:hAnsi="Times New Roman" w:cs="Times New Roman"/>
          <w:sz w:val="24"/>
          <w:szCs w:val="24"/>
        </w:rPr>
        <w:t>ресурс</w:t>
      </w:r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] / From: Pease V. &amp;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Coakley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B. (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eds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367C7F">
        <w:rPr>
          <w:rFonts w:ascii="Times New Roman" w:hAnsi="Times New Roman" w:cs="Times New Roman"/>
          <w:sz w:val="24"/>
          <w:szCs w:val="24"/>
          <w:lang w:val="en-US"/>
        </w:rPr>
        <w:t>Circum</w:t>
      </w:r>
      <w:proofErr w:type="spell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-Arctic Lithosphere Evolution. – Geological Society, London. – Special Publications. – 460. </w:t>
      </w:r>
      <w:proofErr w:type="gramStart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hyperlink r:id="rId5" w:history="1">
        <w:r w:rsidRPr="00367C7F">
          <w:rPr>
            <w:rFonts w:ascii="Times New Roman" w:hAnsi="Times New Roman" w:cs="Times New Roman"/>
            <w:sz w:val="24"/>
            <w:szCs w:val="24"/>
            <w:lang w:val="en-US"/>
          </w:rPr>
          <w:t>https://doi.org/10.1144/SP460.9</w:t>
        </w:r>
      </w:hyperlink>
      <w:r w:rsidRPr="00367C7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367C7F">
        <w:rPr>
          <w:rFonts w:ascii="Times New Roman" w:hAnsi="Times New Roman" w:cs="Times New Roman"/>
          <w:sz w:val="24"/>
          <w:szCs w:val="24"/>
          <w:lang w:val="en-US"/>
        </w:rPr>
        <w:t xml:space="preserve"> – Print ISSN </w:t>
      </w:r>
      <w:hyperlink r:id="rId6" w:history="1">
        <w:r w:rsidRPr="00367C7F">
          <w:rPr>
            <w:rFonts w:ascii="Times New Roman" w:hAnsi="Times New Roman" w:cs="Times New Roman"/>
            <w:sz w:val="24"/>
            <w:szCs w:val="24"/>
            <w:lang w:val="en-US"/>
          </w:rPr>
          <w:t>0305-8719</w:t>
        </w:r>
      </w:hyperlink>
      <w:r w:rsidRPr="00367C7F">
        <w:rPr>
          <w:rFonts w:ascii="Times New Roman" w:hAnsi="Times New Roman" w:cs="Times New Roman"/>
          <w:sz w:val="24"/>
          <w:szCs w:val="24"/>
          <w:lang w:val="en-US"/>
        </w:rPr>
        <w:t>. – Online ISSN </w:t>
      </w:r>
      <w:hyperlink r:id="rId7" w:history="1">
        <w:r w:rsidRPr="00367C7F">
          <w:rPr>
            <w:rFonts w:ascii="Times New Roman" w:hAnsi="Times New Roman" w:cs="Times New Roman"/>
            <w:sz w:val="24"/>
            <w:szCs w:val="24"/>
            <w:lang w:val="en-US"/>
          </w:rPr>
          <w:t>2041-4927</w:t>
        </w:r>
      </w:hyperlink>
    </w:p>
    <w:p w:rsidR="00B95D91" w:rsidRPr="00EA2035" w:rsidRDefault="00B95D91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33D6" w:rsidRPr="00367C7F" w:rsidRDefault="000A33D6" w:rsidP="00367C7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C7F">
        <w:rPr>
          <w:rFonts w:ascii="Times New Roman" w:hAnsi="Times New Roman" w:cs="Times New Roman"/>
          <w:b/>
          <w:sz w:val="24"/>
          <w:szCs w:val="24"/>
        </w:rPr>
        <w:t>Отдельные издания</w:t>
      </w:r>
    </w:p>
    <w:p w:rsidR="00FD43F3" w:rsidRPr="00367C7F" w:rsidRDefault="00FD43F3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A2035" w:rsidRPr="00367C7F" w:rsidRDefault="00EA203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 xml:space="preserve">Бурдельная Н.С. Моделирование химической структуры керогена и ее трансформации при катагенезе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средневолжских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доманиковых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углеродистых пород Восточно-Европейской платформы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67C7F">
        <w:rPr>
          <w:rFonts w:ascii="Times New Roman" w:hAnsi="Times New Roman" w:cs="Times New Roman"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spacing w:val="6"/>
          <w:sz w:val="24"/>
          <w:szCs w:val="24"/>
        </w:rPr>
        <w:t xml:space="preserve">Автореферат </w:t>
      </w:r>
      <w:r w:rsidRPr="00367C7F">
        <w:rPr>
          <w:rFonts w:ascii="Times New Roman" w:hAnsi="Times New Roman" w:cs="Times New Roman"/>
          <w:sz w:val="24"/>
          <w:szCs w:val="24"/>
        </w:rPr>
        <w:t>диссертации на соискание ученой степени д</w:t>
      </w:r>
      <w:r>
        <w:rPr>
          <w:rFonts w:ascii="Times New Roman" w:hAnsi="Times New Roman" w:cs="Times New Roman"/>
          <w:sz w:val="24"/>
          <w:szCs w:val="24"/>
        </w:rPr>
        <w:t>октора</w:t>
      </w:r>
      <w:r w:rsidRPr="00367C7F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еолого</w:t>
      </w:r>
      <w:r w:rsidRPr="00367C7F">
        <w:rPr>
          <w:rFonts w:ascii="Times New Roman" w:hAnsi="Times New Roman" w:cs="Times New Roman"/>
          <w:sz w:val="24"/>
          <w:szCs w:val="24"/>
        </w:rPr>
        <w:t>-м</w:t>
      </w:r>
      <w:r>
        <w:rPr>
          <w:rFonts w:ascii="Times New Roman" w:hAnsi="Times New Roman" w:cs="Times New Roman"/>
          <w:sz w:val="24"/>
          <w:szCs w:val="24"/>
        </w:rPr>
        <w:t xml:space="preserve">инералогических </w:t>
      </w:r>
      <w:r w:rsidRPr="00367C7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аук</w:t>
      </w:r>
      <w:r w:rsidRPr="00367C7F">
        <w:rPr>
          <w:rFonts w:ascii="Times New Roman" w:hAnsi="Times New Roman" w:cs="Times New Roman"/>
          <w:sz w:val="24"/>
          <w:szCs w:val="24"/>
        </w:rPr>
        <w:t>. Новосибирск: ИНГГ СО РАН, ОИТ. 2017. 37 с.</w:t>
      </w:r>
    </w:p>
    <w:p w:rsidR="00EA2035" w:rsidRDefault="00EA2035" w:rsidP="009913B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Вихоть А.Н. Влияние гравитационных процессов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природно-техногенной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микросейсмичности на геологическую среду г. Сыктывкара: Автореферат диссертации на соискание ученой степени кандидата геолого-минералогических наук. </w:t>
      </w:r>
      <w:r w:rsidRPr="00367C7F">
        <w:rPr>
          <w:rFonts w:ascii="Times New Roman" w:hAnsi="Times New Roman" w:cs="Times New Roman"/>
          <w:sz w:val="24"/>
          <w:szCs w:val="24"/>
        </w:rPr>
        <w:t>Сыктывкар: ИГ Коми НЦ УрО РАН, 2017. 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67C7F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AA4ED4" w:rsidRPr="009445B5" w:rsidRDefault="00AA4ED4" w:rsidP="00AA4E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Институт геологии: итоги и публикации 201</w:t>
      </w:r>
      <w:r>
        <w:rPr>
          <w:rFonts w:ascii="Times New Roman" w:hAnsi="Times New Roman" w:cs="Times New Roman"/>
          <w:sz w:val="24"/>
          <w:szCs w:val="24"/>
        </w:rPr>
        <w:t xml:space="preserve">6 года. </w:t>
      </w:r>
      <w:r w:rsidRPr="009445B5">
        <w:rPr>
          <w:rFonts w:ascii="Times New Roman" w:hAnsi="Times New Roman" w:cs="Times New Roman"/>
          <w:sz w:val="24"/>
          <w:szCs w:val="24"/>
        </w:rPr>
        <w:t xml:space="preserve">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445B5">
        <w:rPr>
          <w:rFonts w:ascii="Times New Roman" w:hAnsi="Times New Roman" w:cs="Times New Roman"/>
          <w:sz w:val="24"/>
          <w:szCs w:val="24"/>
        </w:rPr>
        <w:t>. 1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AA4ED4" w:rsidRDefault="00AA4ED4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Календарь Геологического музея им. А.А.Чернова 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445B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Геоуникум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9445B5">
        <w:rPr>
          <w:rFonts w:ascii="Times New Roman" w:hAnsi="Times New Roman" w:cs="Times New Roman"/>
          <w:sz w:val="24"/>
          <w:szCs w:val="24"/>
        </w:rPr>
        <w:t>. Сыктывкар,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445B5">
        <w:rPr>
          <w:rFonts w:ascii="Times New Roman" w:hAnsi="Times New Roman" w:cs="Times New Roman"/>
          <w:sz w:val="24"/>
          <w:szCs w:val="24"/>
        </w:rPr>
        <w:t>.</w:t>
      </w:r>
    </w:p>
    <w:p w:rsidR="00EA2035" w:rsidRDefault="00EA203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 xml:space="preserve">Котик О. С. Типы органического вещества и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генерационный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потенциал пермских угленосных отложений Косью-Роговской впадины: Автореф</w:t>
      </w:r>
      <w:r>
        <w:rPr>
          <w:rFonts w:ascii="Times New Roman" w:hAnsi="Times New Roman" w:cs="Times New Roman"/>
          <w:sz w:val="24"/>
          <w:szCs w:val="24"/>
        </w:rPr>
        <w:t>ерат</w:t>
      </w:r>
      <w:r w:rsidRPr="00367C7F">
        <w:rPr>
          <w:rFonts w:ascii="Times New Roman" w:hAnsi="Times New Roman" w:cs="Times New Roman"/>
          <w:sz w:val="24"/>
          <w:szCs w:val="24"/>
        </w:rPr>
        <w:t xml:space="preserve"> диссертации</w:t>
      </w:r>
      <w:r>
        <w:rPr>
          <w:rFonts w:ascii="Times New Roman" w:hAnsi="Times New Roman" w:cs="Times New Roman"/>
          <w:sz w:val="24"/>
          <w:szCs w:val="24"/>
        </w:rPr>
        <w:t xml:space="preserve"> на соискание ученой степени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степени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кандидата геолого-минералогических наук. </w:t>
      </w:r>
      <w:r w:rsidRPr="00367C7F">
        <w:rPr>
          <w:rFonts w:ascii="Times New Roman" w:hAnsi="Times New Roman" w:cs="Times New Roman"/>
          <w:sz w:val="24"/>
          <w:szCs w:val="24"/>
        </w:rPr>
        <w:t>Сыктывкар: ИГ Коми НЦ УрО РАН, 2017. 24 с.</w:t>
      </w:r>
    </w:p>
    <w:p w:rsidR="00EA2035" w:rsidRPr="00367C7F" w:rsidRDefault="00EA203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 xml:space="preserve">Силаев В.И.,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Паршукова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М.Н., Слепченко С.М., Смолева И.В.,  Киселёва Д.В., Шанина С.Н., Тропников Е.А., </w:t>
      </w:r>
      <w:proofErr w:type="gramStart"/>
      <w:r w:rsidRPr="00367C7F">
        <w:rPr>
          <w:rFonts w:ascii="Times New Roman" w:hAnsi="Times New Roman" w:cs="Times New Roman"/>
          <w:sz w:val="24"/>
          <w:szCs w:val="24"/>
        </w:rPr>
        <w:t>Хазов</w:t>
      </w:r>
      <w:proofErr w:type="gramEnd"/>
      <w:r w:rsidRPr="00367C7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367C7F">
        <w:rPr>
          <w:rFonts w:ascii="Times New Roman" w:hAnsi="Times New Roman" w:cs="Times New Roman"/>
          <w:sz w:val="24"/>
          <w:szCs w:val="24"/>
        </w:rPr>
        <w:t>А.Ф. Усть-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Полуйское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городище-святилище: опыт минералого-геохимических исследований  человеческих  костных  останков. Сыктывкар: </w:t>
      </w:r>
      <w:proofErr w:type="gramStart"/>
      <w:r w:rsidRPr="00367C7F">
        <w:rPr>
          <w:rFonts w:ascii="Times New Roman" w:hAnsi="Times New Roman" w:cs="Times New Roman"/>
          <w:sz w:val="24"/>
          <w:szCs w:val="24"/>
        </w:rPr>
        <w:t>ИГ Коми НЦ УрО РАН, 2017. 64 с. (Юбилейные лекции ученых:</w:t>
      </w:r>
      <w:proofErr w:type="gramEnd"/>
      <w:r w:rsidRPr="00367C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7C7F">
        <w:rPr>
          <w:rFonts w:ascii="Times New Roman" w:hAnsi="Times New Roman" w:cs="Times New Roman"/>
          <w:sz w:val="24"/>
          <w:szCs w:val="24"/>
        </w:rPr>
        <w:t>Приложение к Вестнику ИГ Коми НЦ УрО РАН)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sz w:val="24"/>
          <w:szCs w:val="24"/>
          <w:lang w:val="en-US"/>
        </w:rPr>
        <w:t>DOI</w:t>
      </w:r>
      <w:r w:rsidRPr="00367C7F">
        <w:rPr>
          <w:rFonts w:ascii="Times New Roman" w:hAnsi="Times New Roman" w:cs="Times New Roman"/>
          <w:sz w:val="24"/>
          <w:szCs w:val="24"/>
        </w:rPr>
        <w:t>: 10.19110/2221-138/-2016-5-19-31.</w:t>
      </w:r>
    </w:p>
    <w:p w:rsidR="001E52ED" w:rsidRDefault="001E52ED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52ED">
        <w:rPr>
          <w:rFonts w:ascii="Times New Roman" w:hAnsi="Times New Roman" w:cs="Times New Roman"/>
          <w:bCs/>
          <w:sz w:val="24"/>
          <w:szCs w:val="24"/>
        </w:rPr>
        <w:t>Сыктывкарский палеонтологический сборник № 8.</w:t>
      </w:r>
      <w:r w:rsidRPr="00936ABD">
        <w:rPr>
          <w:rFonts w:ascii="Times New Roman" w:hAnsi="Times New Roman" w:cs="Times New Roman"/>
          <w:sz w:val="24"/>
          <w:szCs w:val="24"/>
        </w:rPr>
        <w:t xml:space="preserve"> Сыктывкар, 2017. 56 с.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 w:cs="Times New Roman"/>
          <w:sz w:val="24"/>
          <w:szCs w:val="24"/>
        </w:rPr>
        <w:t>. 130).</w:t>
      </w:r>
    </w:p>
    <w:p w:rsidR="00EA2035" w:rsidRPr="00367C7F" w:rsidRDefault="00EA203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>Юдович Я. Э. Избранная научная переписка. Сыктыв</w:t>
      </w:r>
      <w:bookmarkStart w:id="0" w:name="_GoBack"/>
      <w:bookmarkEnd w:id="0"/>
      <w:r w:rsidRPr="00367C7F">
        <w:rPr>
          <w:rFonts w:ascii="Times New Roman" w:hAnsi="Times New Roman" w:cs="Times New Roman"/>
          <w:sz w:val="24"/>
          <w:szCs w:val="24"/>
        </w:rPr>
        <w:t>кар: «ООО Коми республиканская типография»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67C7F">
        <w:rPr>
          <w:rFonts w:ascii="Times New Roman" w:hAnsi="Times New Roman" w:cs="Times New Roman"/>
          <w:sz w:val="24"/>
          <w:szCs w:val="24"/>
        </w:rPr>
        <w:t xml:space="preserve"> 2017.  572 с.</w:t>
      </w:r>
    </w:p>
    <w:p w:rsidR="00367C7F" w:rsidRPr="00367C7F" w:rsidRDefault="00367C7F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33D6" w:rsidRPr="009913B4" w:rsidRDefault="004506EB" w:rsidP="00367C7F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3B4">
        <w:rPr>
          <w:rFonts w:ascii="Times New Roman" w:hAnsi="Times New Roman" w:cs="Times New Roman"/>
          <w:b/>
          <w:sz w:val="24"/>
          <w:szCs w:val="24"/>
        </w:rPr>
        <w:t xml:space="preserve">Сборники </w:t>
      </w:r>
      <w:r w:rsidR="002F1C6E" w:rsidRPr="009913B4">
        <w:rPr>
          <w:rFonts w:ascii="Times New Roman" w:hAnsi="Times New Roman" w:cs="Times New Roman"/>
          <w:b/>
          <w:sz w:val="24"/>
          <w:szCs w:val="24"/>
        </w:rPr>
        <w:t>материалов</w:t>
      </w:r>
      <w:r w:rsidRPr="009913B4">
        <w:rPr>
          <w:rFonts w:ascii="Times New Roman" w:hAnsi="Times New Roman" w:cs="Times New Roman"/>
          <w:b/>
          <w:sz w:val="24"/>
          <w:szCs w:val="24"/>
        </w:rPr>
        <w:t xml:space="preserve"> совещаний и конференций</w:t>
      </w:r>
    </w:p>
    <w:p w:rsidR="000926D5" w:rsidRDefault="000926D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Геодинамика, вещество, рудогенез Восточно-Европейской платформы и ее складчатого обрамления: Материалы Всероссийской научной конференции с международным участием. Сыктывкар: ИГ Коми НЦ УрО РАН, 2017. 268 с.</w:t>
      </w:r>
    </w:p>
    <w:p w:rsidR="0031149F" w:rsidRPr="00367C7F" w:rsidRDefault="00A00847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 xml:space="preserve">Природное геологическое наследие Европейского Севера России. Материалы Всероссийской научной конференции. Редактор-составитель П.П. Юхтанов. Сыктывкар: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, 2017. 186 </w:t>
      </w:r>
      <w:proofErr w:type="gramStart"/>
      <w:r w:rsidRPr="00367C7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67C7F">
        <w:rPr>
          <w:rFonts w:ascii="Times New Roman" w:hAnsi="Times New Roman" w:cs="Times New Roman"/>
          <w:sz w:val="24"/>
          <w:szCs w:val="24"/>
        </w:rPr>
        <w:t xml:space="preserve">. Сборник размещен на сайте ИГ Коми НЦ УрО РАН: </w:t>
      </w:r>
      <w:hyperlink r:id="rId8" w:history="1">
        <w:r w:rsidRPr="00367C7F">
          <w:rPr>
            <w:rStyle w:val="a3"/>
            <w:rFonts w:ascii="Times New Roman" w:hAnsi="Times New Roman" w:cs="Times New Roman"/>
            <w:sz w:val="24"/>
            <w:szCs w:val="24"/>
          </w:rPr>
          <w:t>http://geo.komisc.ru/science_results/scientific-publication/proceedingofmeetings/meetings/2017/594-geonaslediye2017</w:t>
        </w:r>
      </w:hyperlink>
    </w:p>
    <w:p w:rsidR="00A00847" w:rsidRDefault="00D34CB1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C7F">
        <w:rPr>
          <w:rFonts w:ascii="Times New Roman" w:hAnsi="Times New Roman" w:cs="Times New Roman"/>
          <w:sz w:val="24"/>
          <w:szCs w:val="24"/>
        </w:rPr>
        <w:t>Геолого-археологические исследования в Тимано-Североуральском регионе</w:t>
      </w:r>
      <w:proofErr w:type="gramStart"/>
      <w:r w:rsidRPr="00367C7F">
        <w:rPr>
          <w:rFonts w:ascii="Times New Roman" w:hAnsi="Times New Roman" w:cs="Times New Roman"/>
          <w:sz w:val="24"/>
          <w:szCs w:val="24"/>
        </w:rPr>
        <w:t xml:space="preserve"> /</w:t>
      </w:r>
      <w:r w:rsidR="004430D8">
        <w:rPr>
          <w:rFonts w:ascii="Times New Roman" w:hAnsi="Times New Roman" w:cs="Times New Roman"/>
          <w:sz w:val="24"/>
          <w:szCs w:val="24"/>
        </w:rPr>
        <w:t xml:space="preserve"> </w:t>
      </w:r>
      <w:r w:rsidRPr="00367C7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67C7F">
        <w:rPr>
          <w:rFonts w:ascii="Times New Roman" w:hAnsi="Times New Roman" w:cs="Times New Roman"/>
          <w:sz w:val="24"/>
          <w:szCs w:val="24"/>
        </w:rPr>
        <w:t xml:space="preserve">од ред. Асхабова А.М., Майоровой Т.П.,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Волокитина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А.В., Силина В.И., 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Чудовой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 xml:space="preserve"> Т.И. Сыктывкар: </w:t>
      </w:r>
      <w:proofErr w:type="spellStart"/>
      <w:r w:rsidRPr="00367C7F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367C7F">
        <w:rPr>
          <w:rFonts w:ascii="Times New Roman" w:hAnsi="Times New Roman" w:cs="Times New Roman"/>
          <w:sz w:val="24"/>
          <w:szCs w:val="24"/>
        </w:rPr>
        <w:t>, 2017. Т. XX. 172 с. (тираж 100 экз.)</w:t>
      </w:r>
      <w:r w:rsidR="000926D5">
        <w:rPr>
          <w:rFonts w:ascii="Times New Roman" w:hAnsi="Times New Roman" w:cs="Times New Roman"/>
          <w:sz w:val="24"/>
          <w:szCs w:val="24"/>
        </w:rPr>
        <w:t>.</w:t>
      </w:r>
    </w:p>
    <w:p w:rsidR="000926D5" w:rsidRDefault="000926D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Структура, вещество, история литосферы Тимано-Североуральского региона: Материалы 26-ой научной конференции. Сыктывкар: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 304 с.</w:t>
      </w:r>
    </w:p>
    <w:p w:rsidR="000926D5" w:rsidRPr="00367C7F" w:rsidRDefault="000926D5" w:rsidP="00367C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0926D5" w:rsidRPr="00367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04"/>
    <w:rsid w:val="000926D5"/>
    <w:rsid w:val="000A33D6"/>
    <w:rsid w:val="000B0B7C"/>
    <w:rsid w:val="000F6C25"/>
    <w:rsid w:val="0014759D"/>
    <w:rsid w:val="00172E37"/>
    <w:rsid w:val="00174220"/>
    <w:rsid w:val="001E52ED"/>
    <w:rsid w:val="002F1C6E"/>
    <w:rsid w:val="0031149F"/>
    <w:rsid w:val="00340E7A"/>
    <w:rsid w:val="00367C7F"/>
    <w:rsid w:val="003B12BD"/>
    <w:rsid w:val="004430D8"/>
    <w:rsid w:val="004506EB"/>
    <w:rsid w:val="00463B8D"/>
    <w:rsid w:val="004B10A6"/>
    <w:rsid w:val="004C30FA"/>
    <w:rsid w:val="005107DE"/>
    <w:rsid w:val="00564525"/>
    <w:rsid w:val="00567860"/>
    <w:rsid w:val="00573D17"/>
    <w:rsid w:val="0064664B"/>
    <w:rsid w:val="00695F93"/>
    <w:rsid w:val="00726C9B"/>
    <w:rsid w:val="007C7104"/>
    <w:rsid w:val="00893318"/>
    <w:rsid w:val="008B2B65"/>
    <w:rsid w:val="009445B5"/>
    <w:rsid w:val="009913B4"/>
    <w:rsid w:val="009B2FAC"/>
    <w:rsid w:val="00A00847"/>
    <w:rsid w:val="00A21D02"/>
    <w:rsid w:val="00A3095A"/>
    <w:rsid w:val="00A87ED9"/>
    <w:rsid w:val="00AA4ED4"/>
    <w:rsid w:val="00B465D6"/>
    <w:rsid w:val="00B65FB7"/>
    <w:rsid w:val="00B95D91"/>
    <w:rsid w:val="00BB47CF"/>
    <w:rsid w:val="00BE7C9D"/>
    <w:rsid w:val="00C166B2"/>
    <w:rsid w:val="00C4674A"/>
    <w:rsid w:val="00D34CB1"/>
    <w:rsid w:val="00D64A00"/>
    <w:rsid w:val="00D75AC0"/>
    <w:rsid w:val="00E531E5"/>
    <w:rsid w:val="00E87208"/>
    <w:rsid w:val="00EA2035"/>
    <w:rsid w:val="00EC5A5F"/>
    <w:rsid w:val="00EE333D"/>
    <w:rsid w:val="00F24F5A"/>
    <w:rsid w:val="00F31545"/>
    <w:rsid w:val="00F932DC"/>
    <w:rsid w:val="00FD43F3"/>
    <w:rsid w:val="00FE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  <w:style w:type="paragraph" w:customStyle="1" w:styleId="Default">
    <w:name w:val="Default"/>
    <w:rsid w:val="00573D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  <w:style w:type="paragraph" w:customStyle="1" w:styleId="Default">
    <w:name w:val="Default"/>
    <w:rsid w:val="00573D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o.komisc.ru/science_results/scientific-publication/proceedingofmeetings/meetings/2017/594-geonaslediye2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orldcat.org/issn/2041-492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worldcat.org/issn/0305-8719" TargetMode="External"/><Relationship Id="rId5" Type="http://schemas.openxmlformats.org/officeDocument/2006/relationships/hyperlink" Target="https://doi.org/10.1144/SP460.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17</cp:revision>
  <dcterms:created xsi:type="dcterms:W3CDTF">2017-11-02T06:38:00Z</dcterms:created>
  <dcterms:modified xsi:type="dcterms:W3CDTF">2018-01-09T11:00:00Z</dcterms:modified>
</cp:coreProperties>
</file>